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6B9B0" w14:textId="49F2487D" w:rsidR="002371B4" w:rsidRDefault="00000000">
      <w:pPr>
        <w:tabs>
          <w:tab w:val="center" w:pos="4536"/>
          <w:tab w:val="right" w:pos="9072"/>
        </w:tabs>
        <w:spacing w:before="120" w:afterLines="0" w:after="0" w:line="26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b/>
          <w:kern w:val="0"/>
          <w:sz w:val="22"/>
          <w:szCs w:val="22"/>
          <w:lang w:eastAsia="en-US"/>
        </w:rPr>
        <w:t>3GPP TSG-RAN WG2 Meeting #1</w:t>
      </w:r>
      <w:r>
        <w:rPr>
          <w:rFonts w:ascii="Arial" w:hAnsi="Arial" w:cs="Arial" w:hint="eastAsia"/>
          <w:b/>
          <w:kern w:val="0"/>
          <w:sz w:val="22"/>
          <w:szCs w:val="22"/>
        </w:rPr>
        <w:t>30</w:t>
      </w:r>
      <w:r>
        <w:rPr>
          <w:rFonts w:ascii="Arial" w:hAnsi="Arial" w:cs="Arial"/>
          <w:b/>
          <w:kern w:val="0"/>
          <w:sz w:val="22"/>
          <w:szCs w:val="22"/>
          <w:lang w:eastAsia="en-US"/>
        </w:rPr>
        <w:tab/>
      </w:r>
      <w:r>
        <w:rPr>
          <w:rFonts w:ascii="Arial" w:hAnsi="Arial" w:cs="Arial"/>
          <w:b/>
          <w:kern w:val="0"/>
          <w:sz w:val="22"/>
          <w:szCs w:val="22"/>
          <w:lang w:eastAsia="en-US"/>
        </w:rPr>
        <w:tab/>
      </w:r>
      <w:r w:rsidR="008213D0" w:rsidRPr="008213D0">
        <w:rPr>
          <w:rFonts w:ascii="Arial" w:hAnsi="Arial" w:cs="Arial"/>
          <w:b/>
          <w:kern w:val="0"/>
          <w:sz w:val="22"/>
          <w:szCs w:val="22"/>
          <w:lang w:eastAsia="en-US"/>
        </w:rPr>
        <w:t>R2-2503971</w:t>
      </w:r>
    </w:p>
    <w:p w14:paraId="26DE7F1D" w14:textId="4469D678" w:rsidR="002371B4" w:rsidRDefault="00000000">
      <w:pPr>
        <w:tabs>
          <w:tab w:val="center" w:pos="4536"/>
          <w:tab w:val="right" w:pos="9072"/>
        </w:tabs>
        <w:spacing w:before="120" w:afterLines="0" w:after="0" w:line="260" w:lineRule="auto"/>
        <w:rPr>
          <w:rFonts w:ascii="Arial" w:hAnsi="Arial" w:cs="Arial"/>
          <w:b/>
          <w:kern w:val="0"/>
          <w:sz w:val="22"/>
          <w:szCs w:val="22"/>
          <w:lang w:eastAsia="en-US"/>
        </w:rPr>
      </w:pPr>
      <w:r>
        <w:rPr>
          <w:rFonts w:ascii="Arial" w:hAnsi="Arial" w:cs="Arial"/>
          <w:b/>
          <w:kern w:val="0"/>
          <w:sz w:val="22"/>
          <w:szCs w:val="22"/>
          <w:lang w:eastAsia="en-US"/>
        </w:rPr>
        <w:t>St Julian</w:t>
      </w:r>
      <w:r w:rsidR="003857AE">
        <w:rPr>
          <w:rFonts w:ascii="Arial" w:hAnsi="Arial" w:cs="Arial"/>
          <w:b/>
          <w:kern w:val="0"/>
          <w:sz w:val="22"/>
          <w:szCs w:val="22"/>
          <w:lang w:eastAsia="en-US"/>
        </w:rPr>
        <w:t>s</w:t>
      </w:r>
      <w:r>
        <w:rPr>
          <w:rFonts w:ascii="Arial" w:hAnsi="Arial" w:cs="Arial"/>
          <w:b/>
          <w:kern w:val="0"/>
          <w:sz w:val="22"/>
          <w:szCs w:val="22"/>
          <w:lang w:eastAsia="en-US"/>
        </w:rPr>
        <w:t>, Malta, 19th – 23rd May, 2025</w:t>
      </w:r>
    </w:p>
    <w:p w14:paraId="40BF3DD9" w14:textId="77777777" w:rsidR="002371B4" w:rsidRDefault="002371B4">
      <w:pPr>
        <w:tabs>
          <w:tab w:val="center" w:pos="4536"/>
          <w:tab w:val="right" w:pos="9072"/>
        </w:tabs>
        <w:spacing w:before="120" w:afterLines="0" w:after="0" w:line="260" w:lineRule="auto"/>
        <w:rPr>
          <w:rFonts w:ascii="Arial" w:hAnsi="Arial" w:cs="Arial"/>
          <w:b/>
          <w:bCs/>
          <w:sz w:val="22"/>
          <w:szCs w:val="22"/>
        </w:rPr>
      </w:pPr>
    </w:p>
    <w:p w14:paraId="03B47E29" w14:textId="56A7FFEB" w:rsidR="002371B4" w:rsidRDefault="00000000">
      <w:pPr>
        <w:tabs>
          <w:tab w:val="left" w:pos="1985"/>
        </w:tabs>
        <w:spacing w:beforeLines="0" w:after="120" w:line="260" w:lineRule="auto"/>
        <w:ind w:left="1984" w:hanging="1984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 w:rsidR="00AA2038" w:rsidRPr="00AA2038">
        <w:rPr>
          <w:rFonts w:ascii="Arial" w:hAnsi="Arial"/>
          <w:b/>
          <w:sz w:val="22"/>
          <w:szCs w:val="22"/>
        </w:rPr>
        <w:t>Measurement gap enhancements for XR</w:t>
      </w:r>
    </w:p>
    <w:p w14:paraId="3E589395" w14:textId="77777777" w:rsidR="002371B4" w:rsidRDefault="00000000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 Corporation, Sanechips</w:t>
      </w:r>
    </w:p>
    <w:p w14:paraId="672286CE" w14:textId="77777777" w:rsidR="002371B4" w:rsidRDefault="00000000"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8</w:t>
      </w:r>
      <w:r>
        <w:rPr>
          <w:rFonts w:ascii="Arial" w:hAnsi="Arial"/>
          <w:b/>
          <w:sz w:val="22"/>
          <w:szCs w:val="22"/>
        </w:rPr>
        <w:t>.</w:t>
      </w:r>
      <w:r>
        <w:rPr>
          <w:rFonts w:ascii="Arial" w:hAnsi="Arial" w:hint="eastAsia"/>
          <w:b/>
          <w:sz w:val="22"/>
          <w:szCs w:val="22"/>
        </w:rPr>
        <w:t>7</w:t>
      </w:r>
      <w:r>
        <w:rPr>
          <w:rFonts w:ascii="Arial" w:hAnsi="Arial"/>
          <w:b/>
          <w:sz w:val="22"/>
          <w:szCs w:val="22"/>
        </w:rPr>
        <w:t>.3</w:t>
      </w:r>
    </w:p>
    <w:p w14:paraId="329A7836" w14:textId="77777777" w:rsidR="002371B4" w:rsidRDefault="00000000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14:paraId="6B026E41" w14:textId="77777777" w:rsidR="002371B4" w:rsidRDefault="00000000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Introduction</w:t>
      </w:r>
    </w:p>
    <w:p w14:paraId="574CAE1F" w14:textId="77777777" w:rsidR="002371B4" w:rsidRDefault="00000000">
      <w:pPr>
        <w:pStyle w:val="NormalWeb"/>
        <w:spacing w:before="120" w:beforeAutospacing="0" w:after="120" w:afterAutospacing="0" w:line="315" w:lineRule="atLeast"/>
        <w:rPr>
          <w:rFonts w:cs="Arial"/>
          <w:color w:val="000000"/>
          <w:sz w:val="21"/>
        </w:rPr>
      </w:pPr>
      <w:r>
        <w:rPr>
          <w:rFonts w:cs="Arial"/>
          <w:color w:val="000000"/>
          <w:sz w:val="21"/>
        </w:rPr>
        <w:t>At the RAN2</w:t>
      </w:r>
      <w:r>
        <w:rPr>
          <w:rFonts w:cs="Arial" w:hint="eastAsia"/>
          <w:color w:val="000000"/>
          <w:sz w:val="21"/>
        </w:rPr>
        <w:t>#127bis</w:t>
      </w:r>
      <w:r>
        <w:rPr>
          <w:rFonts w:cs="Arial"/>
          <w:color w:val="000000"/>
          <w:sz w:val="21"/>
        </w:rPr>
        <w:t xml:space="preserve"> meeting the following agreements were made for measurement gap skipping related enhancements for XR:</w:t>
      </w:r>
    </w:p>
    <w:p w14:paraId="33C0B481" w14:textId="77777777" w:rsidR="002371B4" w:rsidRDefault="00000000">
      <w:pPr>
        <w:pStyle w:val="Doc-text2"/>
        <w:spacing w:before="120" w:after="120"/>
        <w:ind w:left="0" w:firstLine="0"/>
        <w:jc w:val="left"/>
        <w:rPr>
          <w:b/>
        </w:rPr>
      </w:pPr>
      <w:r>
        <w:rPr>
          <w:b/>
        </w:rPr>
        <w:t>Agreements for RRM measurement gap skipping</w:t>
      </w:r>
    </w:p>
    <w:p w14:paraId="02D97928" w14:textId="77777777" w:rsidR="002371B4" w:rsidRDefault="00000000">
      <w:pPr>
        <w:pStyle w:val="Agreement"/>
        <w:numPr>
          <w:ilvl w:val="0"/>
          <w:numId w:val="7"/>
        </w:numPr>
        <w:tabs>
          <w:tab w:val="clear" w:pos="1619"/>
          <w:tab w:val="clear" w:pos="2363"/>
        </w:tabs>
        <w:spacing w:beforeLines="0" w:before="120" w:afterLines="0" w:after="120" w:line="240" w:lineRule="auto"/>
        <w:jc w:val="left"/>
        <w:rPr>
          <w:b w:val="0"/>
        </w:rPr>
      </w:pPr>
      <w:r>
        <w:rPr>
          <w:b w:val="0"/>
        </w:rPr>
        <w:t>RAN2 assumes that at least some impact on DSR from MG skipping can be avoided by NW implementation. FFS whether there is an impact which would require some specification changes/enhancements.</w:t>
      </w:r>
    </w:p>
    <w:p w14:paraId="6C09A129" w14:textId="77777777" w:rsidR="002371B4" w:rsidRDefault="00000000">
      <w:pPr>
        <w:pStyle w:val="Agreement"/>
        <w:numPr>
          <w:ilvl w:val="0"/>
          <w:numId w:val="7"/>
        </w:numPr>
        <w:tabs>
          <w:tab w:val="clear" w:pos="1619"/>
          <w:tab w:val="clear" w:pos="2363"/>
        </w:tabs>
        <w:spacing w:beforeLines="0" w:before="120" w:afterLines="0" w:after="120" w:line="240" w:lineRule="auto"/>
        <w:jc w:val="left"/>
        <w:rPr>
          <w:b w:val="0"/>
        </w:rPr>
      </w:pPr>
      <w:r>
        <w:rPr>
          <w:b w:val="0"/>
        </w:rPr>
        <w:t>No need to have delay-aware LCP enhancements specific for MG skipping, i.e. MG skipping and delay-aware LCP are designed as independent features</w:t>
      </w:r>
    </w:p>
    <w:p w14:paraId="4878937D" w14:textId="77777777" w:rsidR="002371B4" w:rsidRDefault="00000000">
      <w:pPr>
        <w:pStyle w:val="Agreement"/>
        <w:numPr>
          <w:ilvl w:val="0"/>
          <w:numId w:val="7"/>
        </w:numPr>
        <w:tabs>
          <w:tab w:val="clear" w:pos="1619"/>
          <w:tab w:val="clear" w:pos="2363"/>
        </w:tabs>
        <w:spacing w:beforeLines="0" w:before="120" w:afterLines="0" w:after="120" w:line="240" w:lineRule="auto"/>
        <w:jc w:val="left"/>
        <w:rPr>
          <w:b w:val="0"/>
        </w:rPr>
      </w:pPr>
      <w:r>
        <w:rPr>
          <w:b w:val="0"/>
        </w:rPr>
        <w:t>RAN2 can further evaluate whether there is any impact on DRX from MG skipping. For the moment, the issue is unclear.</w:t>
      </w:r>
    </w:p>
    <w:p w14:paraId="54BEFB0D" w14:textId="77777777" w:rsidR="002371B4" w:rsidRDefault="00000000">
      <w:pPr>
        <w:pStyle w:val="Agreement"/>
        <w:numPr>
          <w:ilvl w:val="0"/>
          <w:numId w:val="7"/>
        </w:numPr>
        <w:tabs>
          <w:tab w:val="clear" w:pos="1619"/>
          <w:tab w:val="clear" w:pos="2363"/>
        </w:tabs>
        <w:spacing w:beforeLines="0" w:before="120" w:afterLines="0" w:after="120" w:line="240" w:lineRule="auto"/>
        <w:jc w:val="left"/>
        <w:rPr>
          <w:b w:val="0"/>
        </w:rPr>
      </w:pPr>
      <w:r>
        <w:rPr>
          <w:b w:val="0"/>
        </w:rPr>
        <w:t>RAN2 will focus its work on supporting the solution chosen by RAN1/RAN4</w:t>
      </w:r>
    </w:p>
    <w:p w14:paraId="3DB1F6FE" w14:textId="77777777" w:rsidR="002371B4" w:rsidRDefault="00000000">
      <w:pPr>
        <w:pStyle w:val="Agreement"/>
        <w:numPr>
          <w:ilvl w:val="0"/>
          <w:numId w:val="7"/>
        </w:numPr>
        <w:tabs>
          <w:tab w:val="clear" w:pos="1619"/>
          <w:tab w:val="clear" w:pos="2363"/>
        </w:tabs>
        <w:spacing w:beforeLines="0" w:before="120" w:afterLines="0" w:after="120" w:line="240" w:lineRule="auto"/>
        <w:jc w:val="left"/>
      </w:pPr>
      <w:r>
        <w:rPr>
          <w:b w:val="0"/>
        </w:rPr>
        <w:t>RAN2 can discuss whether there is a need to additionally have other solution (e.g. RRC-based) which can be decided after RAN1/RAN4 evaluation and knowing more details of DCI-based solution</w:t>
      </w:r>
      <w:r>
        <w:rPr>
          <w:rFonts w:hint="eastAsia"/>
          <w:b w:val="0"/>
        </w:rPr>
        <w:t>.</w:t>
      </w:r>
    </w:p>
    <w:p w14:paraId="6F5D3CDF" w14:textId="77777777" w:rsidR="002371B4" w:rsidRDefault="00000000">
      <w:pPr>
        <w:pStyle w:val="NormalWeb"/>
        <w:spacing w:before="120" w:beforeAutospacing="0" w:after="120" w:afterAutospacing="0" w:line="315" w:lineRule="atLeast"/>
        <w:rPr>
          <w:rFonts w:cs="Arial"/>
          <w:color w:val="000000"/>
          <w:sz w:val="21"/>
        </w:rPr>
      </w:pPr>
      <w:r>
        <w:rPr>
          <w:rFonts w:cs="Arial" w:hint="eastAsia"/>
          <w:color w:val="000000"/>
          <w:sz w:val="21"/>
        </w:rPr>
        <w:t>In the last meeting, RAN4 has agreed on the usage of UAI for measurement occasion skipping and an LS R4-2504972 has been sent to R2: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695"/>
      </w:tblGrid>
      <w:tr w:rsidR="002371B4" w14:paraId="5B55FBF9" w14:textId="77777777">
        <w:tc>
          <w:tcPr>
            <w:tcW w:w="9695" w:type="dxa"/>
          </w:tcPr>
          <w:p w14:paraId="66F5259B" w14:textId="77777777" w:rsidR="002371B4" w:rsidRDefault="00000000">
            <w:pPr>
              <w:pStyle w:val="CRCoverPage"/>
              <w:spacing w:after="0"/>
              <w:rPr>
                <w:rFonts w:eastAsia="DengXian"/>
                <w:iCs/>
                <w:lang w:val="sv-SE" w:eastAsia="zh-CN"/>
              </w:rPr>
            </w:pPr>
            <w:r>
              <w:rPr>
                <w:rFonts w:eastAsia="DengXian"/>
                <w:iCs/>
                <w:lang w:val="sv-SE" w:eastAsia="zh-CN"/>
              </w:rPr>
              <w:t>Issue 5-1: General on UAI</w:t>
            </w:r>
          </w:p>
          <w:p w14:paraId="65B0890B" w14:textId="77777777" w:rsidR="002371B4" w:rsidRDefault="00000000">
            <w:pPr>
              <w:pStyle w:val="CRCoverPage"/>
              <w:spacing w:after="0"/>
              <w:rPr>
                <w:rFonts w:eastAsia="DengXian"/>
                <w:iCs/>
                <w:lang w:val="sv-SE" w:eastAsia="zh-CN"/>
              </w:rPr>
            </w:pPr>
            <w:r>
              <w:rPr>
                <w:rFonts w:eastAsia="DengXian"/>
                <w:iCs/>
                <w:lang w:val="sv-SE" w:eastAsia="zh-CN"/>
              </w:rPr>
              <w:t>&lt;Agreement&gt;:</w:t>
            </w:r>
          </w:p>
          <w:p w14:paraId="40864DC0" w14:textId="77777777" w:rsidR="002371B4" w:rsidRDefault="00000000">
            <w:pPr>
              <w:pStyle w:val="CRCoverPage"/>
              <w:spacing w:after="0"/>
              <w:rPr>
                <w:rFonts w:eastAsia="DengXian"/>
                <w:iCs/>
                <w:lang w:val="sv-SE" w:eastAsia="zh-CN"/>
              </w:rPr>
            </w:pPr>
            <w:r>
              <w:rPr>
                <w:rFonts w:eastAsia="DengXian" w:hint="eastAsia"/>
                <w:iCs/>
                <w:lang w:val="sv-SE" w:eastAsia="zh-CN"/>
              </w:rPr>
              <w:t>•</w:t>
            </w:r>
            <w:r>
              <w:rPr>
                <w:rFonts w:eastAsia="DengXian"/>
                <w:iCs/>
                <w:lang w:val="sv-SE" w:eastAsia="zh-CN"/>
              </w:rPr>
              <w:tab/>
              <w:t>Agree to define UAI based on the following assumptions, and further discuss the content of UAI</w:t>
            </w:r>
          </w:p>
          <w:p w14:paraId="7B61A805" w14:textId="77777777" w:rsidR="002371B4" w:rsidRDefault="00000000">
            <w:pPr>
              <w:pStyle w:val="CRCoverPage"/>
              <w:spacing w:after="0"/>
              <w:rPr>
                <w:rFonts w:eastAsia="DengXian"/>
                <w:iCs/>
                <w:lang w:val="sv-SE" w:eastAsia="zh-CN"/>
              </w:rPr>
            </w:pPr>
            <w:r>
              <w:rPr>
                <w:rFonts w:eastAsia="DengXian" w:hint="eastAsia"/>
                <w:iCs/>
                <w:lang w:val="sv-SE" w:eastAsia="zh-CN"/>
              </w:rPr>
              <w:t>•</w:t>
            </w:r>
            <w:r>
              <w:rPr>
                <w:rFonts w:eastAsia="DengXian"/>
                <w:iCs/>
                <w:lang w:val="sv-SE" w:eastAsia="zh-CN"/>
              </w:rPr>
              <w:tab/>
              <w:t>RAN4 will not specify any explicit or implicit requirement or expectation on gNB behaviour in response to any XR UAI (from RAN4 perspective)</w:t>
            </w:r>
          </w:p>
          <w:p w14:paraId="6C77CFE2" w14:textId="77777777" w:rsidR="002371B4" w:rsidRDefault="00000000">
            <w:pPr>
              <w:pStyle w:val="CRCoverPage"/>
              <w:spacing w:after="0"/>
              <w:rPr>
                <w:rFonts w:eastAsia="DengXian"/>
                <w:iCs/>
                <w:lang w:val="sv-SE" w:eastAsia="zh-CN"/>
              </w:rPr>
            </w:pPr>
            <w:r>
              <w:rPr>
                <w:rFonts w:eastAsia="DengXian" w:hint="eastAsia"/>
                <w:iCs/>
                <w:lang w:val="sv-SE" w:eastAsia="zh-CN"/>
              </w:rPr>
              <w:t>•</w:t>
            </w:r>
            <w:r>
              <w:rPr>
                <w:rFonts w:eastAsia="DengXian"/>
                <w:iCs/>
                <w:lang w:val="sv-SE" w:eastAsia="zh-CN"/>
              </w:rPr>
              <w:tab/>
              <w:t>Not define UE behaviour and the corresponding requirements based on UAI</w:t>
            </w:r>
          </w:p>
          <w:p w14:paraId="4B6F0BE9" w14:textId="77777777" w:rsidR="002371B4" w:rsidRDefault="00000000">
            <w:pPr>
              <w:pStyle w:val="CRCoverPage"/>
              <w:spacing w:after="0"/>
              <w:rPr>
                <w:rFonts w:eastAsia="DengXian"/>
                <w:iCs/>
                <w:lang w:val="sv-SE" w:eastAsia="zh-CN"/>
              </w:rPr>
            </w:pPr>
            <w:r>
              <w:rPr>
                <w:rFonts w:eastAsia="DengXian" w:hint="eastAsia"/>
                <w:iCs/>
                <w:lang w:val="sv-SE" w:eastAsia="zh-CN"/>
              </w:rPr>
              <w:t>•</w:t>
            </w:r>
            <w:r>
              <w:rPr>
                <w:rFonts w:eastAsia="DengXian"/>
                <w:iCs/>
                <w:lang w:val="sv-SE" w:eastAsia="zh-CN"/>
              </w:rPr>
              <w:tab/>
              <w:t xml:space="preserve">Supporting of UAI is optional for UE with optional UE capability. </w:t>
            </w:r>
          </w:p>
          <w:p w14:paraId="7E28B864" w14:textId="77777777" w:rsidR="002371B4" w:rsidRDefault="002371B4">
            <w:pPr>
              <w:pStyle w:val="CRCoverPage"/>
              <w:spacing w:after="0"/>
              <w:rPr>
                <w:rFonts w:eastAsia="DengXian"/>
                <w:iCs/>
                <w:lang w:val="sv-SE" w:eastAsia="zh-CN"/>
              </w:rPr>
            </w:pPr>
          </w:p>
          <w:p w14:paraId="7B36D0DB" w14:textId="77777777" w:rsidR="002371B4" w:rsidRDefault="00000000">
            <w:pPr>
              <w:pStyle w:val="CRCoverPage"/>
              <w:spacing w:after="0"/>
              <w:rPr>
                <w:rFonts w:eastAsia="DengXian"/>
                <w:iCs/>
                <w:lang w:val="sv-SE" w:eastAsia="zh-CN"/>
              </w:rPr>
            </w:pPr>
            <w:r>
              <w:rPr>
                <w:rFonts w:eastAsia="DengXian"/>
                <w:iCs/>
                <w:lang w:val="sv-SE" w:eastAsia="zh-CN"/>
              </w:rPr>
              <w:t>And the following was agreed in RAN4 #114bis (R4-2504911):</w:t>
            </w:r>
          </w:p>
          <w:p w14:paraId="00F75D92" w14:textId="77777777" w:rsidR="002371B4" w:rsidRDefault="00000000">
            <w:pPr>
              <w:pStyle w:val="CRCoverPage"/>
              <w:spacing w:after="0"/>
              <w:rPr>
                <w:rFonts w:eastAsia="DengXian"/>
                <w:iCs/>
                <w:lang w:val="sv-SE" w:eastAsia="zh-CN"/>
              </w:rPr>
            </w:pPr>
            <w:r>
              <w:rPr>
                <w:rFonts w:eastAsia="DengXian" w:hint="eastAsia"/>
                <w:iCs/>
                <w:lang w:val="sv-SE" w:eastAsia="zh-CN"/>
              </w:rPr>
              <w:t>•</w:t>
            </w:r>
            <w:r>
              <w:rPr>
                <w:rFonts w:eastAsia="DengXian"/>
                <w:iCs/>
                <w:lang w:val="sv-SE" w:eastAsia="zh-CN"/>
              </w:rPr>
              <w:tab/>
              <w:t>The information in UAI: a ratio (R) of gap occasions that is recommended for cancellation during a time period of 1 s.</w:t>
            </w:r>
          </w:p>
          <w:p w14:paraId="2CCD4ED5" w14:textId="77777777" w:rsidR="002371B4" w:rsidRDefault="00000000">
            <w:pPr>
              <w:pStyle w:val="CRCoverPage"/>
              <w:spacing w:after="0"/>
              <w:rPr>
                <w:rFonts w:eastAsia="DengXian"/>
                <w:iCs/>
                <w:lang w:val="sv-SE" w:eastAsia="zh-CN"/>
              </w:rPr>
            </w:pPr>
            <w:r>
              <w:rPr>
                <w:rFonts w:eastAsia="DengXian"/>
                <w:iCs/>
                <w:lang w:val="sv-SE" w:eastAsia="zh-CN"/>
              </w:rPr>
              <w:t>o</w:t>
            </w:r>
            <w:r>
              <w:rPr>
                <w:rFonts w:eastAsia="DengXian"/>
                <w:iCs/>
                <w:lang w:val="sv-SE" w:eastAsia="zh-CN"/>
              </w:rPr>
              <w:tab/>
              <w:t xml:space="preserve">R </w:t>
            </w:r>
            <w:r>
              <w:rPr>
                <w:rFonts w:eastAsia="DengXian" w:hint="eastAsia"/>
                <w:iCs/>
                <w:lang w:val="sv-SE" w:eastAsia="zh-CN"/>
              </w:rPr>
              <w:t>∈</w:t>
            </w:r>
            <w:r>
              <w:rPr>
                <w:rFonts w:eastAsia="DengXian"/>
                <w:iCs/>
                <w:lang w:val="sv-SE" w:eastAsia="zh-CN"/>
              </w:rPr>
              <w:t xml:space="preserve"> {0, 20, 40, 60}%</w:t>
            </w:r>
          </w:p>
        </w:tc>
      </w:tr>
    </w:tbl>
    <w:p w14:paraId="0CB06673" w14:textId="77777777" w:rsidR="002371B4" w:rsidRDefault="00000000">
      <w:pPr>
        <w:pStyle w:val="NormalWeb"/>
        <w:spacing w:before="120" w:beforeAutospacing="0" w:after="120" w:afterAutospacing="0" w:line="315" w:lineRule="atLeast"/>
      </w:pPr>
      <w:r>
        <w:rPr>
          <w:rFonts w:cs="Arial"/>
          <w:color w:val="000000"/>
          <w:sz w:val="21"/>
        </w:rPr>
        <w:t xml:space="preserve">In this contribution, we look at further RAN2 aspects and propose a way forward.  </w:t>
      </w:r>
    </w:p>
    <w:p w14:paraId="6657039F" w14:textId="77777777" w:rsidR="002371B4" w:rsidRDefault="002371B4">
      <w:pPr>
        <w:spacing w:before="120" w:after="120"/>
        <w:rPr>
          <w:b/>
          <w:bCs/>
        </w:rPr>
      </w:pPr>
    </w:p>
    <w:p w14:paraId="3332CD4B" w14:textId="77777777" w:rsidR="002371B4" w:rsidRDefault="00000000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Discussion</w:t>
      </w:r>
    </w:p>
    <w:p w14:paraId="3EFA8A9E" w14:textId="2B558BCB" w:rsidR="002371B4" w:rsidRDefault="00000000">
      <w:pPr>
        <w:pStyle w:val="NormalWeb"/>
        <w:spacing w:before="120" w:beforeAutospacing="0" w:after="120" w:afterAutospacing="0" w:line="315" w:lineRule="atLeast"/>
        <w:rPr>
          <w:rFonts w:cs="Arial"/>
          <w:color w:val="000000"/>
          <w:sz w:val="21"/>
        </w:rPr>
      </w:pPr>
      <w:r>
        <w:rPr>
          <w:rFonts w:cs="Arial" w:hint="eastAsia"/>
          <w:color w:val="000000"/>
          <w:sz w:val="21"/>
        </w:rPr>
        <w:t xml:space="preserve">Based on the RAN4 LS, </w:t>
      </w:r>
      <w:r>
        <w:rPr>
          <w:rFonts w:cs="Arial" w:hint="eastAsia"/>
          <w:color w:val="000000"/>
          <w:sz w:val="21"/>
          <w:lang w:val="sv-SE"/>
        </w:rPr>
        <w:t>a ratio (R) of gap occasions that is recommended for cancellation during a time period of 1 s</w:t>
      </w:r>
      <w:r>
        <w:rPr>
          <w:rFonts w:cs="Arial" w:hint="eastAsia"/>
          <w:color w:val="000000"/>
          <w:sz w:val="21"/>
        </w:rPr>
        <w:t xml:space="preserve"> with value range of {0, 20, 40, 60}% can be reported by UAI, but when measurement Gap(s) are configured, the </w:t>
      </w:r>
      <w:r>
        <w:rPr>
          <w:rFonts w:cs="Arial" w:hint="eastAsia"/>
          <w:color w:val="000000"/>
          <w:sz w:val="21"/>
          <w:lang w:val="sv-SE"/>
        </w:rPr>
        <w:t>ratio (R) of gap occasions</w:t>
      </w:r>
      <w:r>
        <w:rPr>
          <w:rFonts w:cs="Arial" w:hint="eastAsia"/>
          <w:color w:val="000000"/>
          <w:sz w:val="21"/>
        </w:rPr>
        <w:t xml:space="preserve"> applies to all active measurement gap(s) or per measurement gap is not clear. Considering that the </w:t>
      </w:r>
      <w:r>
        <w:rPr>
          <w:rFonts w:cs="Arial" w:hint="eastAsia"/>
          <w:color w:val="000000"/>
          <w:sz w:val="21"/>
          <w:lang w:val="sv-SE"/>
        </w:rPr>
        <w:t>ratio (R) of gap occasions recommended for cancellation</w:t>
      </w:r>
      <w:r>
        <w:rPr>
          <w:rFonts w:cs="Arial" w:hint="eastAsia"/>
          <w:color w:val="000000"/>
          <w:sz w:val="21"/>
        </w:rPr>
        <w:t xml:space="preserve"> is used for network reference, e.g. to decide whether/when to skip the measurement Gap, and whether/when to skip the measurement Gap is based on the indication in DCI, the </w:t>
      </w:r>
      <w:r>
        <w:rPr>
          <w:rFonts w:cs="Arial" w:hint="eastAsia"/>
          <w:color w:val="000000"/>
          <w:sz w:val="21"/>
          <w:lang w:val="sv-SE"/>
        </w:rPr>
        <w:t>ratio (R) of gap occasions</w:t>
      </w:r>
      <w:r>
        <w:rPr>
          <w:rFonts w:cs="Arial" w:hint="eastAsia"/>
          <w:color w:val="000000"/>
          <w:sz w:val="21"/>
        </w:rPr>
        <w:t xml:space="preserve"> </w:t>
      </w:r>
      <w:r>
        <w:rPr>
          <w:rFonts w:cs="Arial" w:hint="eastAsia"/>
          <w:color w:val="000000"/>
          <w:sz w:val="21"/>
          <w:lang w:val="sv-SE"/>
        </w:rPr>
        <w:t>recommended for cancellation</w:t>
      </w:r>
      <w:r>
        <w:rPr>
          <w:rFonts w:cs="Arial" w:hint="eastAsia"/>
          <w:color w:val="000000"/>
          <w:sz w:val="21"/>
        </w:rPr>
        <w:t xml:space="preserve"> can be per UE and applies to all active measurement gap(s).  </w:t>
      </w:r>
    </w:p>
    <w:p w14:paraId="2CA4971B" w14:textId="77777777" w:rsidR="002371B4" w:rsidRDefault="00000000">
      <w:pPr>
        <w:pStyle w:val="NormalWeb"/>
        <w:spacing w:before="120" w:beforeAutospacing="0" w:after="120" w:afterAutospacing="0" w:line="315" w:lineRule="atLeast"/>
        <w:rPr>
          <w:rFonts w:cs="Arial"/>
          <w:b/>
          <w:bCs/>
          <w:color w:val="000000"/>
          <w:sz w:val="21"/>
        </w:rPr>
      </w:pPr>
      <w:r>
        <w:rPr>
          <w:rFonts w:cs="Arial" w:hint="eastAsia"/>
          <w:b/>
          <w:bCs/>
          <w:color w:val="000000"/>
          <w:sz w:val="21"/>
        </w:rPr>
        <w:t xml:space="preserve">Proposal 1: RAN2 confirms the RAN4 LS that </w:t>
      </w:r>
      <w:r>
        <w:rPr>
          <w:rFonts w:cs="Arial" w:hint="eastAsia"/>
          <w:b/>
          <w:bCs/>
          <w:color w:val="000000"/>
          <w:sz w:val="21"/>
          <w:lang w:val="sv-SE"/>
        </w:rPr>
        <w:t>a ratio (R) of gap occasions that is recommended for cancellation during a time period of 1 s</w:t>
      </w:r>
      <w:r>
        <w:rPr>
          <w:rFonts w:cs="Arial" w:hint="eastAsia"/>
          <w:b/>
          <w:bCs/>
          <w:color w:val="000000"/>
          <w:sz w:val="21"/>
        </w:rPr>
        <w:t xml:space="preserve"> with value range of {0, 20, 40, 60}% can be reported by UAI. </w:t>
      </w:r>
    </w:p>
    <w:p w14:paraId="4145BA21" w14:textId="5A55407C" w:rsidR="002371B4" w:rsidRDefault="00000000">
      <w:pPr>
        <w:pStyle w:val="NormalWeb"/>
        <w:spacing w:before="120" w:beforeAutospacing="0" w:after="120" w:afterAutospacing="0" w:line="315" w:lineRule="atLeast"/>
        <w:rPr>
          <w:rFonts w:cs="Arial"/>
          <w:b/>
          <w:bCs/>
          <w:color w:val="000000"/>
          <w:sz w:val="21"/>
        </w:rPr>
      </w:pPr>
      <w:r>
        <w:rPr>
          <w:rFonts w:cs="Arial" w:hint="eastAsia"/>
          <w:b/>
          <w:bCs/>
          <w:color w:val="000000"/>
          <w:sz w:val="21"/>
        </w:rPr>
        <w:t xml:space="preserve">Proposal </w:t>
      </w:r>
      <w:r w:rsidR="00AA2038">
        <w:rPr>
          <w:rFonts w:cs="Arial"/>
          <w:b/>
          <w:bCs/>
          <w:color w:val="000000"/>
          <w:sz w:val="21"/>
        </w:rPr>
        <w:t>2</w:t>
      </w:r>
      <w:r>
        <w:rPr>
          <w:rFonts w:cs="Arial" w:hint="eastAsia"/>
          <w:b/>
          <w:bCs/>
          <w:color w:val="000000"/>
          <w:sz w:val="21"/>
        </w:rPr>
        <w:t>: the</w:t>
      </w:r>
      <w:r>
        <w:rPr>
          <w:rFonts w:cs="Arial" w:hint="eastAsia"/>
          <w:b/>
          <w:bCs/>
          <w:color w:val="000000"/>
          <w:sz w:val="21"/>
          <w:lang w:val="sv-SE"/>
        </w:rPr>
        <w:t xml:space="preserve"> ratio (R) of gap occasions</w:t>
      </w:r>
      <w:r>
        <w:rPr>
          <w:rFonts w:cs="Arial" w:hint="eastAsia"/>
          <w:b/>
          <w:bCs/>
          <w:color w:val="000000"/>
          <w:sz w:val="21"/>
        </w:rPr>
        <w:t xml:space="preserve"> applies to applies to all active measurement gap(s). </w:t>
      </w:r>
    </w:p>
    <w:p w14:paraId="2B025D3B" w14:textId="219B7410" w:rsidR="002371B4" w:rsidRDefault="00000000">
      <w:pPr>
        <w:pStyle w:val="NormalWeb"/>
        <w:spacing w:before="120" w:beforeAutospacing="0" w:after="120" w:afterAutospacing="0" w:line="315" w:lineRule="atLeast"/>
        <w:rPr>
          <w:rFonts w:cs="Arial"/>
          <w:color w:val="000000"/>
          <w:sz w:val="21"/>
        </w:rPr>
      </w:pPr>
      <w:r>
        <w:rPr>
          <w:rFonts w:cs="Arial" w:hint="eastAsia"/>
          <w:color w:val="000000"/>
          <w:sz w:val="21"/>
        </w:rPr>
        <w:t xml:space="preserve">Considering that the </w:t>
      </w:r>
      <w:r>
        <w:rPr>
          <w:rFonts w:cs="Arial" w:hint="eastAsia"/>
          <w:color w:val="000000"/>
          <w:sz w:val="21"/>
          <w:lang w:val="sv-SE"/>
        </w:rPr>
        <w:t>ratio (R) of gap occasions</w:t>
      </w:r>
      <w:r>
        <w:rPr>
          <w:rFonts w:cs="Arial" w:hint="eastAsia"/>
          <w:color w:val="000000"/>
          <w:sz w:val="21"/>
        </w:rPr>
        <w:t xml:space="preserve"> </w:t>
      </w:r>
      <w:r>
        <w:rPr>
          <w:rFonts w:cs="Arial" w:hint="eastAsia"/>
          <w:color w:val="000000"/>
          <w:sz w:val="21"/>
          <w:lang w:val="sv-SE"/>
        </w:rPr>
        <w:t>recommended for cancellation</w:t>
      </w:r>
      <w:r>
        <w:rPr>
          <w:rFonts w:cs="Arial" w:hint="eastAsia"/>
          <w:color w:val="000000"/>
          <w:sz w:val="21"/>
        </w:rPr>
        <w:t xml:space="preserve"> is mainly used to avoid collision between measurement Gap and delay critical data transmission and/or reception, it is only necessary in some use case</w:t>
      </w:r>
      <w:r w:rsidR="003857AE">
        <w:rPr>
          <w:rFonts w:cs="Arial"/>
          <w:color w:val="000000"/>
          <w:sz w:val="21"/>
        </w:rPr>
        <w:t xml:space="preserve">. Hence, </w:t>
      </w:r>
      <w:r>
        <w:rPr>
          <w:rFonts w:cs="Arial" w:hint="eastAsia"/>
          <w:color w:val="000000"/>
          <w:sz w:val="21"/>
        </w:rPr>
        <w:t>whether UE need</w:t>
      </w:r>
      <w:r w:rsidR="003857AE">
        <w:rPr>
          <w:rFonts w:cs="Arial"/>
          <w:color w:val="000000"/>
          <w:sz w:val="21"/>
        </w:rPr>
        <w:t>s to</w:t>
      </w:r>
      <w:r>
        <w:rPr>
          <w:rFonts w:cs="Arial" w:hint="eastAsia"/>
          <w:color w:val="000000"/>
          <w:sz w:val="21"/>
        </w:rPr>
        <w:t xml:space="preserve"> report </w:t>
      </w:r>
      <w:r>
        <w:rPr>
          <w:rFonts w:cs="Arial" w:hint="eastAsia"/>
          <w:color w:val="000000"/>
          <w:sz w:val="21"/>
          <w:lang w:val="sv-SE"/>
        </w:rPr>
        <w:t>ratio (R) of gap occasions</w:t>
      </w:r>
      <w:r>
        <w:rPr>
          <w:rFonts w:cs="Arial" w:hint="eastAsia"/>
          <w:color w:val="000000"/>
          <w:sz w:val="21"/>
        </w:rPr>
        <w:t xml:space="preserve"> </w:t>
      </w:r>
      <w:r>
        <w:rPr>
          <w:rFonts w:cs="Arial" w:hint="eastAsia"/>
          <w:color w:val="000000"/>
          <w:sz w:val="21"/>
          <w:lang w:val="sv-SE"/>
        </w:rPr>
        <w:t>recommended for cancellation</w:t>
      </w:r>
      <w:r>
        <w:rPr>
          <w:rFonts w:cs="Arial" w:hint="eastAsia"/>
          <w:color w:val="000000"/>
          <w:sz w:val="21"/>
        </w:rPr>
        <w:t xml:space="preserve"> in UAI should be controlled by NW</w:t>
      </w:r>
      <w:r w:rsidR="003857AE">
        <w:rPr>
          <w:rFonts w:cs="Arial"/>
          <w:color w:val="000000"/>
          <w:sz w:val="21"/>
        </w:rPr>
        <w:t xml:space="preserve"> </w:t>
      </w:r>
      <w:r>
        <w:rPr>
          <w:rFonts w:cs="Arial" w:hint="eastAsia"/>
          <w:color w:val="000000"/>
          <w:sz w:val="21"/>
        </w:rPr>
        <w:t xml:space="preserve">(e.g. an indication of reporting </w:t>
      </w:r>
      <w:r>
        <w:rPr>
          <w:rFonts w:cs="Arial" w:hint="eastAsia"/>
          <w:color w:val="000000"/>
          <w:sz w:val="21"/>
          <w:lang w:val="sv-SE"/>
        </w:rPr>
        <w:t>ratio (R) of gap occasions</w:t>
      </w:r>
      <w:r>
        <w:rPr>
          <w:rFonts w:cs="Arial" w:hint="eastAsia"/>
          <w:color w:val="000000"/>
          <w:sz w:val="21"/>
        </w:rPr>
        <w:t xml:space="preserve"> </w:t>
      </w:r>
      <w:r>
        <w:rPr>
          <w:rFonts w:cs="Arial" w:hint="eastAsia"/>
          <w:color w:val="000000"/>
          <w:sz w:val="21"/>
          <w:lang w:val="sv-SE"/>
        </w:rPr>
        <w:t>recommended for cancellation</w:t>
      </w:r>
      <w:r>
        <w:rPr>
          <w:rFonts w:cs="Arial" w:hint="eastAsia"/>
          <w:color w:val="000000"/>
          <w:sz w:val="21"/>
        </w:rPr>
        <w:t xml:space="preserve">). </w:t>
      </w:r>
      <w:r w:rsidR="003857AE">
        <w:rPr>
          <w:rFonts w:cs="Arial"/>
          <w:color w:val="000000"/>
          <w:sz w:val="21"/>
        </w:rPr>
        <w:t xml:space="preserve">Only if </w:t>
      </w:r>
      <w:r>
        <w:rPr>
          <w:rFonts w:cs="Arial" w:hint="eastAsia"/>
          <w:color w:val="000000"/>
          <w:sz w:val="21"/>
        </w:rPr>
        <w:t xml:space="preserve">NW activates reporting </w:t>
      </w:r>
      <w:r>
        <w:rPr>
          <w:rFonts w:cs="Arial" w:hint="eastAsia"/>
          <w:color w:val="000000"/>
          <w:sz w:val="21"/>
          <w:lang w:val="sv-SE"/>
        </w:rPr>
        <w:t>ratio (R) of gap occasions</w:t>
      </w:r>
      <w:r>
        <w:rPr>
          <w:rFonts w:cs="Arial" w:hint="eastAsia"/>
          <w:color w:val="000000"/>
          <w:sz w:val="21"/>
        </w:rPr>
        <w:t xml:space="preserve"> </w:t>
      </w:r>
      <w:r>
        <w:rPr>
          <w:rFonts w:cs="Arial" w:hint="eastAsia"/>
          <w:color w:val="000000"/>
          <w:sz w:val="21"/>
          <w:lang w:val="sv-SE"/>
        </w:rPr>
        <w:t>recommended for cancellation</w:t>
      </w:r>
      <w:r>
        <w:rPr>
          <w:rFonts w:cs="Arial" w:hint="eastAsia"/>
          <w:color w:val="000000"/>
          <w:sz w:val="21"/>
        </w:rPr>
        <w:t xml:space="preserve">, </w:t>
      </w:r>
      <w:r>
        <w:rPr>
          <w:rFonts w:cs="Arial" w:hint="eastAsia"/>
          <w:color w:val="000000"/>
          <w:sz w:val="21"/>
          <w:lang w:val="sv-SE"/>
        </w:rPr>
        <w:t>ratio (R) of gap occasions</w:t>
      </w:r>
      <w:r>
        <w:rPr>
          <w:rFonts w:cs="Arial" w:hint="eastAsia"/>
          <w:color w:val="000000"/>
          <w:sz w:val="21"/>
        </w:rPr>
        <w:t xml:space="preserve"> </w:t>
      </w:r>
      <w:r>
        <w:rPr>
          <w:rFonts w:cs="Arial" w:hint="eastAsia"/>
          <w:color w:val="000000"/>
          <w:sz w:val="21"/>
          <w:lang w:val="sv-SE"/>
        </w:rPr>
        <w:t>recommended for cancellation</w:t>
      </w:r>
      <w:r>
        <w:rPr>
          <w:rFonts w:cs="Arial" w:hint="eastAsia"/>
          <w:color w:val="000000"/>
          <w:sz w:val="21"/>
        </w:rPr>
        <w:t xml:space="preserve"> can be reported.</w:t>
      </w:r>
    </w:p>
    <w:p w14:paraId="14BF60BA" w14:textId="40252938" w:rsidR="002371B4" w:rsidRDefault="00000000">
      <w:pPr>
        <w:pStyle w:val="NormalWeb"/>
        <w:spacing w:before="120" w:beforeAutospacing="0" w:after="120" w:afterAutospacing="0" w:line="315" w:lineRule="atLeast"/>
        <w:rPr>
          <w:rFonts w:cs="Arial"/>
          <w:b/>
          <w:bCs/>
          <w:color w:val="000000"/>
          <w:sz w:val="21"/>
        </w:rPr>
      </w:pPr>
      <w:r>
        <w:rPr>
          <w:rFonts w:cs="Arial" w:hint="eastAsia"/>
          <w:b/>
          <w:bCs/>
          <w:color w:val="000000"/>
          <w:sz w:val="21"/>
        </w:rPr>
        <w:t xml:space="preserve">Proposal </w:t>
      </w:r>
      <w:r w:rsidR="00AA2038">
        <w:rPr>
          <w:rFonts w:cs="Arial"/>
          <w:b/>
          <w:bCs/>
          <w:color w:val="000000"/>
          <w:sz w:val="21"/>
        </w:rPr>
        <w:t>3</w:t>
      </w:r>
      <w:r>
        <w:rPr>
          <w:rFonts w:cs="Arial" w:hint="eastAsia"/>
          <w:b/>
          <w:bCs/>
          <w:color w:val="000000"/>
          <w:sz w:val="21"/>
        </w:rPr>
        <w:t xml:space="preserve">: </w:t>
      </w:r>
      <w:r w:rsidR="003857AE">
        <w:rPr>
          <w:rFonts w:cs="Arial"/>
          <w:b/>
          <w:bCs/>
          <w:color w:val="000000"/>
          <w:sz w:val="21"/>
        </w:rPr>
        <w:t>Dedicated signalling is used to enable UAI for reporting the ratio of gap occasions that is recommended for cancellation – i.e. it is off by default</w:t>
      </w:r>
      <w:r>
        <w:rPr>
          <w:rFonts w:cs="Arial" w:hint="eastAsia"/>
          <w:b/>
          <w:bCs/>
          <w:color w:val="000000"/>
          <w:sz w:val="21"/>
        </w:rPr>
        <w:t xml:space="preserve">. </w:t>
      </w:r>
    </w:p>
    <w:p w14:paraId="0CEE6D35" w14:textId="77777777" w:rsidR="002371B4" w:rsidRDefault="00000000">
      <w:pPr>
        <w:pStyle w:val="NormalWeb"/>
        <w:spacing w:before="120" w:beforeAutospacing="0" w:after="120" w:afterAutospacing="0" w:line="315" w:lineRule="atLeast"/>
        <w:rPr>
          <w:rFonts w:cs="Arial"/>
          <w:b/>
          <w:bCs/>
          <w:color w:val="000000"/>
          <w:sz w:val="21"/>
        </w:rPr>
      </w:pPr>
      <w:r>
        <w:rPr>
          <w:rFonts w:cs="Arial" w:hint="eastAsia"/>
          <w:color w:val="000000"/>
          <w:sz w:val="21"/>
        </w:rPr>
        <w:t>In the RAN4 LS, RAN4 has agreed that s</w:t>
      </w:r>
      <w:r>
        <w:rPr>
          <w:rFonts w:cs="Arial" w:hint="eastAsia"/>
          <w:color w:val="000000"/>
          <w:sz w:val="21"/>
          <w:lang w:val="sv-SE"/>
        </w:rPr>
        <w:t xml:space="preserve">upporting of UAI is optional for UE with optional UE capability. </w:t>
      </w:r>
      <w:r>
        <w:rPr>
          <w:rFonts w:cs="Arial" w:hint="eastAsia"/>
          <w:color w:val="000000"/>
          <w:sz w:val="21"/>
        </w:rPr>
        <w:t xml:space="preserve">Only UE supports reporting </w:t>
      </w:r>
      <w:r>
        <w:rPr>
          <w:rFonts w:cs="Arial" w:hint="eastAsia"/>
          <w:color w:val="000000"/>
          <w:sz w:val="21"/>
          <w:lang w:val="sv-SE"/>
        </w:rPr>
        <w:t>ratio (R) of gap occasions</w:t>
      </w:r>
      <w:r>
        <w:rPr>
          <w:rFonts w:cs="Arial" w:hint="eastAsia"/>
          <w:color w:val="000000"/>
          <w:sz w:val="21"/>
        </w:rPr>
        <w:t xml:space="preserve"> </w:t>
      </w:r>
      <w:r>
        <w:rPr>
          <w:rFonts w:cs="Arial" w:hint="eastAsia"/>
          <w:color w:val="000000"/>
          <w:sz w:val="21"/>
          <w:lang w:val="sv-SE"/>
        </w:rPr>
        <w:t>recommended for cancellation</w:t>
      </w:r>
      <w:r>
        <w:rPr>
          <w:rFonts w:cs="Arial" w:hint="eastAsia"/>
          <w:color w:val="000000"/>
          <w:sz w:val="21"/>
        </w:rPr>
        <w:t xml:space="preserve">, NW can an indication of reporting </w:t>
      </w:r>
      <w:r>
        <w:rPr>
          <w:rFonts w:cs="Arial" w:hint="eastAsia"/>
          <w:color w:val="000000"/>
          <w:sz w:val="21"/>
          <w:lang w:val="sv-SE"/>
        </w:rPr>
        <w:t>ratio (R) of gap occasions</w:t>
      </w:r>
      <w:r>
        <w:rPr>
          <w:rFonts w:cs="Arial" w:hint="eastAsia"/>
          <w:color w:val="000000"/>
          <w:sz w:val="21"/>
        </w:rPr>
        <w:t xml:space="preserve"> </w:t>
      </w:r>
      <w:r>
        <w:rPr>
          <w:rFonts w:cs="Arial" w:hint="eastAsia"/>
          <w:color w:val="000000"/>
          <w:sz w:val="21"/>
          <w:lang w:val="sv-SE"/>
        </w:rPr>
        <w:t>recommended for cancellation</w:t>
      </w:r>
      <w:r>
        <w:rPr>
          <w:rFonts w:cs="Arial" w:hint="eastAsia"/>
          <w:color w:val="000000"/>
          <w:sz w:val="21"/>
        </w:rPr>
        <w:t xml:space="preserve"> is included in DL dedicated signalling.</w:t>
      </w:r>
      <w:r>
        <w:rPr>
          <w:rFonts w:cs="Arial" w:hint="eastAsia"/>
          <w:b/>
          <w:bCs/>
          <w:color w:val="000000"/>
          <w:sz w:val="21"/>
        </w:rPr>
        <w:t xml:space="preserve"> </w:t>
      </w:r>
    </w:p>
    <w:p w14:paraId="31E02F1F" w14:textId="7C5A94C7" w:rsidR="002371B4" w:rsidRDefault="00000000">
      <w:pPr>
        <w:pStyle w:val="NormalWeb"/>
        <w:spacing w:before="120" w:beforeAutospacing="0" w:after="120" w:afterAutospacing="0" w:line="315" w:lineRule="atLeast"/>
        <w:rPr>
          <w:rFonts w:cs="Arial"/>
          <w:b/>
          <w:bCs/>
          <w:color w:val="000000"/>
          <w:sz w:val="21"/>
        </w:rPr>
      </w:pPr>
      <w:r>
        <w:rPr>
          <w:rFonts w:cs="Arial" w:hint="eastAsia"/>
          <w:b/>
          <w:bCs/>
          <w:color w:val="000000"/>
          <w:sz w:val="21"/>
        </w:rPr>
        <w:t xml:space="preserve">Proposal </w:t>
      </w:r>
      <w:r w:rsidR="00AA2038">
        <w:rPr>
          <w:rFonts w:cs="Arial"/>
          <w:b/>
          <w:bCs/>
          <w:color w:val="000000"/>
          <w:sz w:val="21"/>
        </w:rPr>
        <w:t>4</w:t>
      </w:r>
      <w:r>
        <w:rPr>
          <w:rFonts w:cs="Arial" w:hint="eastAsia"/>
          <w:b/>
          <w:bCs/>
          <w:color w:val="000000"/>
          <w:sz w:val="21"/>
        </w:rPr>
        <w:t xml:space="preserve">: RAN2 confirms that per UE capability is defined for reporting </w:t>
      </w:r>
      <w:r>
        <w:rPr>
          <w:rFonts w:cs="Arial" w:hint="eastAsia"/>
          <w:b/>
          <w:bCs/>
          <w:color w:val="000000"/>
          <w:sz w:val="21"/>
          <w:lang w:val="sv-SE"/>
        </w:rPr>
        <w:t>ratio (R) of gap occasions</w:t>
      </w:r>
      <w:r>
        <w:rPr>
          <w:rFonts w:cs="Arial" w:hint="eastAsia"/>
          <w:b/>
          <w:bCs/>
          <w:color w:val="000000"/>
          <w:sz w:val="21"/>
        </w:rPr>
        <w:t xml:space="preserve"> </w:t>
      </w:r>
      <w:r>
        <w:rPr>
          <w:rFonts w:cs="Arial" w:hint="eastAsia"/>
          <w:b/>
          <w:bCs/>
          <w:color w:val="000000"/>
          <w:sz w:val="21"/>
          <w:lang w:val="sv-SE"/>
        </w:rPr>
        <w:t>recommended for cancellation</w:t>
      </w:r>
      <w:r>
        <w:rPr>
          <w:rFonts w:cs="Arial" w:hint="eastAsia"/>
          <w:b/>
          <w:bCs/>
          <w:color w:val="000000"/>
          <w:sz w:val="21"/>
        </w:rPr>
        <w:t xml:space="preserve">. </w:t>
      </w:r>
    </w:p>
    <w:p w14:paraId="007C79D4" w14:textId="77777777" w:rsidR="002371B4" w:rsidRDefault="00000000">
      <w:pPr>
        <w:pStyle w:val="NormalWeb"/>
        <w:spacing w:before="120" w:beforeAutospacing="0" w:after="120" w:afterAutospacing="0" w:line="315" w:lineRule="atLeast"/>
        <w:rPr>
          <w:rFonts w:cs="Arial"/>
          <w:color w:val="000000"/>
          <w:sz w:val="21"/>
        </w:rPr>
      </w:pPr>
      <w:r>
        <w:rPr>
          <w:rFonts w:cs="Arial" w:hint="eastAsia"/>
          <w:color w:val="000000"/>
          <w:sz w:val="21"/>
        </w:rPr>
        <w:t xml:space="preserve">Considering that value range of the </w:t>
      </w:r>
      <w:r>
        <w:rPr>
          <w:rFonts w:cs="Arial" w:hint="eastAsia"/>
          <w:color w:val="000000"/>
          <w:sz w:val="21"/>
          <w:lang w:val="sv-SE"/>
        </w:rPr>
        <w:t xml:space="preserve">ratio (R) of gap occasions recommended for cancellation </w:t>
      </w:r>
      <w:r>
        <w:rPr>
          <w:rFonts w:cs="Arial" w:hint="eastAsia"/>
          <w:color w:val="000000"/>
          <w:sz w:val="21"/>
        </w:rPr>
        <w:t xml:space="preserve">is {0, 20, 40, 60}%, the reporting triggering should consider the value changes, e.g. the </w:t>
      </w:r>
      <w:r>
        <w:rPr>
          <w:rFonts w:cs="Arial" w:hint="eastAsia"/>
          <w:color w:val="000000"/>
          <w:sz w:val="21"/>
          <w:lang w:val="sv-SE"/>
        </w:rPr>
        <w:t>ratio (R) of gap occasions</w:t>
      </w:r>
      <w:r>
        <w:rPr>
          <w:rFonts w:cs="Arial" w:hint="eastAsia"/>
          <w:color w:val="000000"/>
          <w:sz w:val="21"/>
        </w:rPr>
        <w:t xml:space="preserve"> </w:t>
      </w:r>
      <w:r>
        <w:rPr>
          <w:rFonts w:cs="Arial" w:hint="eastAsia"/>
          <w:color w:val="000000"/>
          <w:sz w:val="21"/>
          <w:lang w:val="sv-SE"/>
        </w:rPr>
        <w:t xml:space="preserve">recommended for cancellation </w:t>
      </w:r>
      <w:r>
        <w:rPr>
          <w:rFonts w:cs="Arial" w:hint="eastAsia"/>
          <w:color w:val="000000"/>
          <w:sz w:val="21"/>
        </w:rPr>
        <w:t>is reported when:</w:t>
      </w:r>
    </w:p>
    <w:p w14:paraId="425A6B05" w14:textId="77777777" w:rsidR="002371B4" w:rsidRDefault="00000000">
      <w:pPr>
        <w:pStyle w:val="NormalWeb"/>
        <w:numPr>
          <w:ilvl w:val="0"/>
          <w:numId w:val="8"/>
        </w:numPr>
        <w:spacing w:before="120" w:beforeAutospacing="0" w:after="120" w:afterAutospacing="0" w:line="315" w:lineRule="atLeast"/>
        <w:rPr>
          <w:rFonts w:cs="Arial"/>
          <w:color w:val="000000"/>
          <w:sz w:val="21"/>
        </w:rPr>
      </w:pPr>
      <w:r>
        <w:rPr>
          <w:rFonts w:cs="Arial" w:hint="eastAsia"/>
          <w:color w:val="000000"/>
          <w:sz w:val="21"/>
        </w:rPr>
        <w:t xml:space="preserve">the indication of reporting </w:t>
      </w:r>
      <w:r>
        <w:rPr>
          <w:rFonts w:cs="Arial" w:hint="eastAsia"/>
          <w:color w:val="000000"/>
          <w:sz w:val="21"/>
          <w:lang w:val="sv-SE"/>
        </w:rPr>
        <w:t>ratio (R) of gap occasions</w:t>
      </w:r>
      <w:r>
        <w:rPr>
          <w:rFonts w:cs="Arial" w:hint="eastAsia"/>
          <w:color w:val="000000"/>
          <w:sz w:val="21"/>
        </w:rPr>
        <w:t xml:space="preserve"> </w:t>
      </w:r>
      <w:r>
        <w:rPr>
          <w:rFonts w:cs="Arial" w:hint="eastAsia"/>
          <w:color w:val="000000"/>
          <w:sz w:val="21"/>
          <w:lang w:val="sv-SE"/>
        </w:rPr>
        <w:t>recommended for cancellation</w:t>
      </w:r>
      <w:r>
        <w:rPr>
          <w:rFonts w:cs="Arial" w:hint="eastAsia"/>
          <w:color w:val="000000"/>
          <w:sz w:val="21"/>
        </w:rPr>
        <w:t xml:space="preserve"> is set, and </w:t>
      </w:r>
    </w:p>
    <w:p w14:paraId="21C870B7" w14:textId="77777777" w:rsidR="002371B4" w:rsidRDefault="00000000">
      <w:pPr>
        <w:pStyle w:val="NormalWeb"/>
        <w:numPr>
          <w:ilvl w:val="0"/>
          <w:numId w:val="8"/>
        </w:numPr>
        <w:spacing w:before="120" w:beforeAutospacing="0" w:after="120" w:afterAutospacing="0" w:line="315" w:lineRule="atLeast"/>
        <w:rPr>
          <w:rFonts w:cs="Arial"/>
          <w:color w:val="000000"/>
          <w:sz w:val="21"/>
        </w:rPr>
      </w:pPr>
      <w:r>
        <w:rPr>
          <w:rFonts w:cs="Arial" w:hint="eastAsia"/>
          <w:color w:val="000000"/>
          <w:sz w:val="21"/>
        </w:rPr>
        <w:t xml:space="preserve">the </w:t>
      </w:r>
      <w:r>
        <w:rPr>
          <w:rFonts w:cs="Arial" w:hint="eastAsia"/>
          <w:color w:val="000000"/>
          <w:sz w:val="21"/>
          <w:lang w:val="sv-SE"/>
        </w:rPr>
        <w:t>ratio (R) of gap occasions</w:t>
      </w:r>
      <w:r>
        <w:rPr>
          <w:rFonts w:cs="Arial" w:hint="eastAsia"/>
          <w:color w:val="000000"/>
          <w:sz w:val="21"/>
        </w:rPr>
        <w:t xml:space="preserve"> </w:t>
      </w:r>
      <w:r>
        <w:rPr>
          <w:rFonts w:cs="Arial" w:hint="eastAsia"/>
          <w:color w:val="000000"/>
          <w:sz w:val="21"/>
          <w:lang w:val="sv-SE"/>
        </w:rPr>
        <w:t xml:space="preserve">recommended for cancellation </w:t>
      </w:r>
      <w:r>
        <w:rPr>
          <w:rFonts w:cs="Arial" w:hint="eastAsia"/>
          <w:color w:val="000000"/>
          <w:sz w:val="21"/>
        </w:rPr>
        <w:t>is available in the UE, and</w:t>
      </w:r>
    </w:p>
    <w:p w14:paraId="3878730F" w14:textId="77777777" w:rsidR="002A4996" w:rsidRDefault="00000000">
      <w:pPr>
        <w:pStyle w:val="NormalWeb"/>
        <w:numPr>
          <w:ilvl w:val="0"/>
          <w:numId w:val="8"/>
        </w:numPr>
        <w:spacing w:before="120" w:beforeAutospacing="0" w:after="120" w:afterAutospacing="0" w:line="315" w:lineRule="atLeast"/>
        <w:rPr>
          <w:rFonts w:cs="Arial"/>
          <w:color w:val="000000"/>
          <w:sz w:val="21"/>
        </w:rPr>
      </w:pPr>
      <w:r>
        <w:rPr>
          <w:rFonts w:cs="Arial" w:hint="eastAsia"/>
          <w:color w:val="000000"/>
          <w:sz w:val="21"/>
        </w:rPr>
        <w:t xml:space="preserve">the </w:t>
      </w:r>
      <w:r>
        <w:rPr>
          <w:rFonts w:cs="Arial" w:hint="eastAsia"/>
          <w:color w:val="000000"/>
          <w:sz w:val="21"/>
          <w:lang w:val="sv-SE"/>
        </w:rPr>
        <w:t>ratio (R) of gap occasions</w:t>
      </w:r>
      <w:r>
        <w:rPr>
          <w:rFonts w:cs="Arial" w:hint="eastAsia"/>
          <w:color w:val="000000"/>
          <w:sz w:val="21"/>
        </w:rPr>
        <w:t xml:space="preserve"> value has not been provided to network, or the </w:t>
      </w:r>
      <w:r>
        <w:rPr>
          <w:rFonts w:cs="Arial" w:hint="eastAsia"/>
          <w:color w:val="000000"/>
          <w:sz w:val="21"/>
          <w:lang w:val="sv-SE"/>
        </w:rPr>
        <w:t>ratio (R) of gap occasions</w:t>
      </w:r>
      <w:r>
        <w:rPr>
          <w:rFonts w:cs="Arial" w:hint="eastAsia"/>
          <w:color w:val="000000"/>
          <w:sz w:val="21"/>
        </w:rPr>
        <w:t xml:space="preserve"> </w:t>
      </w:r>
      <w:r>
        <w:rPr>
          <w:rFonts w:cs="Arial" w:hint="eastAsia"/>
          <w:color w:val="000000"/>
          <w:sz w:val="21"/>
          <w:lang w:val="sv-SE"/>
        </w:rPr>
        <w:t>recommended for cancellation</w:t>
      </w:r>
      <w:r>
        <w:rPr>
          <w:rFonts w:cs="Arial" w:hint="eastAsia"/>
          <w:color w:val="000000"/>
          <w:sz w:val="21"/>
        </w:rPr>
        <w:t xml:space="preserve"> has changed after it is most recently sent to network</w:t>
      </w:r>
      <w:r w:rsidR="002A4996">
        <w:rPr>
          <w:rFonts w:cs="Arial"/>
          <w:color w:val="000000"/>
          <w:sz w:val="21"/>
        </w:rPr>
        <w:t xml:space="preserve"> and </w:t>
      </w:r>
    </w:p>
    <w:p w14:paraId="6230B823" w14:textId="77777777" w:rsidR="002A4996" w:rsidRPr="002A4996" w:rsidRDefault="002A4996" w:rsidP="002A4996">
      <w:pPr>
        <w:pStyle w:val="ListParagraph"/>
        <w:numPr>
          <w:ilvl w:val="0"/>
          <w:numId w:val="8"/>
        </w:numPr>
        <w:spacing w:before="120" w:after="120"/>
        <w:rPr>
          <w:rFonts w:eastAsia="SimSun" w:cs="Arial"/>
          <w:color w:val="000000"/>
          <w:kern w:val="0"/>
          <w:sz w:val="21"/>
          <w:szCs w:val="20"/>
        </w:rPr>
      </w:pPr>
      <w:r w:rsidRPr="002A4996">
        <w:rPr>
          <w:rFonts w:eastAsia="SimSun" w:cs="Arial"/>
          <w:color w:val="000000"/>
          <w:kern w:val="0"/>
          <w:sz w:val="21"/>
          <w:szCs w:val="20"/>
        </w:rPr>
        <w:t>the prohibit timer for the reporting of UAI for this purpose is not running</w:t>
      </w:r>
    </w:p>
    <w:p w14:paraId="03374496" w14:textId="4261E1B6" w:rsidR="002371B4" w:rsidRDefault="00000000">
      <w:pPr>
        <w:pStyle w:val="NormalWeb"/>
        <w:spacing w:before="120" w:beforeAutospacing="0" w:after="120" w:afterAutospacing="0" w:line="315" w:lineRule="atLeast"/>
        <w:rPr>
          <w:rFonts w:cs="Arial"/>
          <w:b/>
          <w:bCs/>
          <w:color w:val="000000"/>
          <w:sz w:val="21"/>
        </w:rPr>
      </w:pPr>
      <w:r>
        <w:rPr>
          <w:rFonts w:cs="Arial" w:hint="eastAsia"/>
          <w:b/>
          <w:bCs/>
          <w:color w:val="000000"/>
          <w:sz w:val="21"/>
        </w:rPr>
        <w:t xml:space="preserve">Proposal </w:t>
      </w:r>
      <w:r w:rsidR="00AA2038">
        <w:rPr>
          <w:rFonts w:cs="Arial"/>
          <w:b/>
          <w:bCs/>
          <w:color w:val="000000"/>
          <w:sz w:val="21"/>
        </w:rPr>
        <w:t>5</w:t>
      </w:r>
      <w:r>
        <w:rPr>
          <w:rFonts w:cs="Arial" w:hint="eastAsia"/>
          <w:b/>
          <w:bCs/>
          <w:color w:val="000000"/>
          <w:sz w:val="21"/>
        </w:rPr>
        <w:t xml:space="preserve">: the </w:t>
      </w:r>
      <w:r>
        <w:rPr>
          <w:rFonts w:cs="Arial" w:hint="eastAsia"/>
          <w:b/>
          <w:bCs/>
          <w:color w:val="000000"/>
          <w:sz w:val="21"/>
          <w:lang w:val="sv-SE"/>
        </w:rPr>
        <w:t>ratio (R) of gap occasions</w:t>
      </w:r>
      <w:r>
        <w:rPr>
          <w:rFonts w:cs="Arial" w:hint="eastAsia"/>
          <w:b/>
          <w:bCs/>
          <w:color w:val="000000"/>
          <w:sz w:val="21"/>
        </w:rPr>
        <w:t xml:space="preserve"> </w:t>
      </w:r>
      <w:r>
        <w:rPr>
          <w:rFonts w:cs="Arial" w:hint="eastAsia"/>
          <w:b/>
          <w:bCs/>
          <w:color w:val="000000"/>
          <w:sz w:val="21"/>
          <w:lang w:val="sv-SE"/>
        </w:rPr>
        <w:t>recommended for cancellation</w:t>
      </w:r>
      <w:r>
        <w:rPr>
          <w:rFonts w:cs="Arial" w:hint="eastAsia"/>
          <w:b/>
          <w:bCs/>
          <w:color w:val="000000"/>
          <w:sz w:val="21"/>
        </w:rPr>
        <w:t xml:space="preserve"> may be reported by UAI when: </w:t>
      </w:r>
    </w:p>
    <w:p w14:paraId="7A4EEAA8" w14:textId="6E1159CA" w:rsidR="002371B4" w:rsidRDefault="00000000">
      <w:pPr>
        <w:pStyle w:val="NormalWeb"/>
        <w:numPr>
          <w:ilvl w:val="0"/>
          <w:numId w:val="8"/>
        </w:numPr>
        <w:spacing w:before="120" w:beforeAutospacing="0" w:after="120" w:afterAutospacing="0" w:line="315" w:lineRule="atLeast"/>
        <w:rPr>
          <w:rFonts w:cs="Arial"/>
          <w:b/>
          <w:bCs/>
          <w:color w:val="000000"/>
          <w:sz w:val="21"/>
        </w:rPr>
      </w:pPr>
      <w:r>
        <w:rPr>
          <w:rFonts w:cs="Arial" w:hint="eastAsia"/>
          <w:b/>
          <w:bCs/>
          <w:color w:val="000000"/>
          <w:sz w:val="21"/>
        </w:rPr>
        <w:t xml:space="preserve">the indication of reporting </w:t>
      </w:r>
      <w:r>
        <w:rPr>
          <w:rFonts w:cs="Arial" w:hint="eastAsia"/>
          <w:b/>
          <w:bCs/>
          <w:color w:val="000000"/>
          <w:sz w:val="21"/>
          <w:lang w:val="sv-SE"/>
        </w:rPr>
        <w:t>ratio (R) of gap occasions</w:t>
      </w:r>
      <w:r>
        <w:rPr>
          <w:rFonts w:cs="Arial" w:hint="eastAsia"/>
          <w:b/>
          <w:bCs/>
          <w:color w:val="000000"/>
          <w:sz w:val="21"/>
        </w:rPr>
        <w:t xml:space="preserve"> </w:t>
      </w:r>
      <w:r>
        <w:rPr>
          <w:rFonts w:cs="Arial" w:hint="eastAsia"/>
          <w:b/>
          <w:bCs/>
          <w:color w:val="000000"/>
          <w:sz w:val="21"/>
          <w:lang w:val="sv-SE"/>
        </w:rPr>
        <w:t>recommended for cancellation</w:t>
      </w:r>
      <w:r>
        <w:rPr>
          <w:rFonts w:cs="Arial" w:hint="eastAsia"/>
          <w:b/>
          <w:bCs/>
          <w:color w:val="000000"/>
          <w:sz w:val="21"/>
        </w:rPr>
        <w:t xml:space="preserve"> is </w:t>
      </w:r>
      <w:r w:rsidR="00AA2038">
        <w:rPr>
          <w:rFonts w:cs="Arial"/>
          <w:b/>
          <w:bCs/>
          <w:color w:val="000000"/>
          <w:sz w:val="21"/>
        </w:rPr>
        <w:t>enabled</w:t>
      </w:r>
      <w:r>
        <w:rPr>
          <w:rFonts w:cs="Arial" w:hint="eastAsia"/>
          <w:b/>
          <w:bCs/>
          <w:color w:val="000000"/>
          <w:sz w:val="21"/>
        </w:rPr>
        <w:t xml:space="preserve">, and </w:t>
      </w:r>
    </w:p>
    <w:p w14:paraId="408D29C4" w14:textId="77777777" w:rsidR="002371B4" w:rsidRDefault="00000000">
      <w:pPr>
        <w:pStyle w:val="NormalWeb"/>
        <w:numPr>
          <w:ilvl w:val="0"/>
          <w:numId w:val="8"/>
        </w:numPr>
        <w:spacing w:before="120" w:beforeAutospacing="0" w:after="120" w:afterAutospacing="0" w:line="315" w:lineRule="atLeast"/>
        <w:rPr>
          <w:rFonts w:cs="Arial"/>
          <w:b/>
          <w:bCs/>
          <w:color w:val="000000"/>
          <w:sz w:val="21"/>
        </w:rPr>
      </w:pPr>
      <w:r>
        <w:rPr>
          <w:rFonts w:cs="Arial" w:hint="eastAsia"/>
          <w:b/>
          <w:bCs/>
          <w:color w:val="000000"/>
          <w:sz w:val="21"/>
        </w:rPr>
        <w:t xml:space="preserve">the </w:t>
      </w:r>
      <w:r>
        <w:rPr>
          <w:rFonts w:cs="Arial" w:hint="eastAsia"/>
          <w:b/>
          <w:bCs/>
          <w:color w:val="000000"/>
          <w:sz w:val="21"/>
          <w:lang w:val="sv-SE"/>
        </w:rPr>
        <w:t>ratio (R) of gap occasions</w:t>
      </w:r>
      <w:r>
        <w:rPr>
          <w:rFonts w:cs="Arial" w:hint="eastAsia"/>
          <w:b/>
          <w:bCs/>
          <w:color w:val="000000"/>
          <w:sz w:val="21"/>
        </w:rPr>
        <w:t xml:space="preserve"> </w:t>
      </w:r>
      <w:r>
        <w:rPr>
          <w:rFonts w:cs="Arial" w:hint="eastAsia"/>
          <w:b/>
          <w:bCs/>
          <w:color w:val="000000"/>
          <w:sz w:val="21"/>
          <w:lang w:val="sv-SE"/>
        </w:rPr>
        <w:t xml:space="preserve">recommended for cancellation </w:t>
      </w:r>
      <w:r>
        <w:rPr>
          <w:rFonts w:cs="Arial" w:hint="eastAsia"/>
          <w:b/>
          <w:bCs/>
          <w:color w:val="000000"/>
          <w:sz w:val="21"/>
        </w:rPr>
        <w:t>is available in the UE, and</w:t>
      </w:r>
    </w:p>
    <w:p w14:paraId="028822FE" w14:textId="7CA15A99" w:rsidR="002371B4" w:rsidRDefault="00000000">
      <w:pPr>
        <w:pStyle w:val="NormalWeb"/>
        <w:numPr>
          <w:ilvl w:val="0"/>
          <w:numId w:val="8"/>
        </w:numPr>
        <w:spacing w:before="120" w:beforeAutospacing="0" w:after="120" w:afterAutospacing="0" w:line="315" w:lineRule="atLeast"/>
        <w:rPr>
          <w:rFonts w:cs="Arial"/>
          <w:b/>
          <w:bCs/>
          <w:color w:val="000000"/>
          <w:sz w:val="21"/>
        </w:rPr>
      </w:pPr>
      <w:r>
        <w:rPr>
          <w:rFonts w:cs="Arial" w:hint="eastAsia"/>
          <w:b/>
          <w:bCs/>
          <w:color w:val="000000"/>
          <w:sz w:val="21"/>
        </w:rPr>
        <w:t xml:space="preserve">the </w:t>
      </w:r>
      <w:r>
        <w:rPr>
          <w:rFonts w:cs="Arial" w:hint="eastAsia"/>
          <w:b/>
          <w:bCs/>
          <w:color w:val="000000"/>
          <w:sz w:val="21"/>
          <w:lang w:val="sv-SE"/>
        </w:rPr>
        <w:t>ratio (R) of gap occasions</w:t>
      </w:r>
      <w:r>
        <w:rPr>
          <w:rFonts w:cs="Arial" w:hint="eastAsia"/>
          <w:b/>
          <w:bCs/>
          <w:color w:val="000000"/>
          <w:sz w:val="21"/>
        </w:rPr>
        <w:t xml:space="preserve"> value has not been provided to network, or the </w:t>
      </w:r>
      <w:r>
        <w:rPr>
          <w:rFonts w:cs="Arial" w:hint="eastAsia"/>
          <w:b/>
          <w:bCs/>
          <w:color w:val="000000"/>
          <w:sz w:val="21"/>
          <w:lang w:val="sv-SE"/>
        </w:rPr>
        <w:t>ratio (R) of gap occasions</w:t>
      </w:r>
      <w:r>
        <w:rPr>
          <w:rFonts w:cs="Arial" w:hint="eastAsia"/>
          <w:b/>
          <w:bCs/>
          <w:color w:val="000000"/>
          <w:sz w:val="21"/>
        </w:rPr>
        <w:t xml:space="preserve"> </w:t>
      </w:r>
      <w:r>
        <w:rPr>
          <w:rFonts w:cs="Arial" w:hint="eastAsia"/>
          <w:b/>
          <w:bCs/>
          <w:color w:val="000000"/>
          <w:sz w:val="21"/>
          <w:lang w:val="sv-SE"/>
        </w:rPr>
        <w:t>recommended for cancellation</w:t>
      </w:r>
      <w:r>
        <w:rPr>
          <w:rFonts w:cs="Arial" w:hint="eastAsia"/>
          <w:b/>
          <w:bCs/>
          <w:color w:val="000000"/>
          <w:sz w:val="21"/>
        </w:rPr>
        <w:t xml:space="preserve"> has changed after it is most recently sent to network</w:t>
      </w:r>
      <w:r w:rsidR="00AA2038">
        <w:rPr>
          <w:rFonts w:cs="Arial"/>
          <w:b/>
          <w:bCs/>
          <w:color w:val="000000"/>
          <w:sz w:val="21"/>
        </w:rPr>
        <w:t xml:space="preserve"> and </w:t>
      </w:r>
    </w:p>
    <w:p w14:paraId="6B206401" w14:textId="07FE1CE4" w:rsidR="00AA2038" w:rsidRDefault="00AA2038">
      <w:pPr>
        <w:pStyle w:val="NormalWeb"/>
        <w:numPr>
          <w:ilvl w:val="0"/>
          <w:numId w:val="8"/>
        </w:numPr>
        <w:spacing w:before="120" w:beforeAutospacing="0" w:after="120" w:afterAutospacing="0" w:line="315" w:lineRule="atLeast"/>
        <w:rPr>
          <w:rFonts w:cs="Arial"/>
          <w:b/>
          <w:bCs/>
          <w:color w:val="000000"/>
          <w:sz w:val="21"/>
        </w:rPr>
      </w:pPr>
      <w:r>
        <w:rPr>
          <w:rFonts w:cs="Arial"/>
          <w:b/>
          <w:bCs/>
          <w:color w:val="000000"/>
          <w:sz w:val="21"/>
        </w:rPr>
        <w:t>the prohibit timer for the reporting of UAI for this purpose is not running</w:t>
      </w:r>
    </w:p>
    <w:p w14:paraId="3BB31522" w14:textId="77777777" w:rsidR="002371B4" w:rsidRDefault="00000000">
      <w:pPr>
        <w:pStyle w:val="NormalWeb"/>
        <w:spacing w:before="120" w:beforeAutospacing="0" w:after="120" w:afterAutospacing="0" w:line="315" w:lineRule="atLeast"/>
        <w:rPr>
          <w:rFonts w:cs="Arial"/>
          <w:color w:val="000000"/>
          <w:sz w:val="21"/>
        </w:rPr>
      </w:pPr>
      <w:r>
        <w:rPr>
          <w:rFonts w:cs="Arial" w:hint="eastAsia"/>
          <w:color w:val="000000"/>
          <w:sz w:val="21"/>
          <w:lang w:val="sv-SE"/>
        </w:rPr>
        <w:t xml:space="preserve"> </w:t>
      </w:r>
    </w:p>
    <w:p w14:paraId="603E8F4C" w14:textId="77777777" w:rsidR="002371B4" w:rsidRDefault="00000000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/>
        </w:rPr>
        <w:t>Conclusion</w:t>
      </w:r>
    </w:p>
    <w:p w14:paraId="5B0C2E33" w14:textId="2CA93834" w:rsidR="002371B4" w:rsidRPr="00AA2038" w:rsidRDefault="00AA2038">
      <w:pPr>
        <w:pStyle w:val="BodyText"/>
        <w:spacing w:before="120"/>
      </w:pPr>
      <w:r w:rsidRPr="00AA2038">
        <w:t xml:space="preserve">The following proposals are made in this: </w:t>
      </w:r>
    </w:p>
    <w:p w14:paraId="63C1F456" w14:textId="5359F24B" w:rsidR="00AA2038" w:rsidRDefault="00AA2038" w:rsidP="00AA2038">
      <w:pPr>
        <w:pStyle w:val="NormalWeb"/>
        <w:spacing w:before="120" w:beforeAutospacing="0" w:after="120" w:afterAutospacing="0" w:line="315" w:lineRule="atLeast"/>
        <w:rPr>
          <w:rFonts w:cs="Arial"/>
          <w:b/>
          <w:bCs/>
          <w:color w:val="000000"/>
          <w:sz w:val="21"/>
        </w:rPr>
      </w:pPr>
      <w:r>
        <w:rPr>
          <w:rFonts w:cs="Arial" w:hint="eastAsia"/>
          <w:b/>
          <w:bCs/>
          <w:color w:val="000000"/>
          <w:sz w:val="21"/>
        </w:rPr>
        <w:t>Proposal 1</w:t>
      </w:r>
      <w:r w:rsidR="00201081">
        <w:rPr>
          <w:rFonts w:cs="Arial"/>
          <w:b/>
          <w:bCs/>
          <w:color w:val="000000"/>
          <w:sz w:val="21"/>
        </w:rPr>
        <w:t>(RRC-6)</w:t>
      </w:r>
      <w:r>
        <w:rPr>
          <w:rFonts w:cs="Arial" w:hint="eastAsia"/>
          <w:b/>
          <w:bCs/>
          <w:color w:val="000000"/>
          <w:sz w:val="21"/>
        </w:rPr>
        <w:t xml:space="preserve">: RAN2 confirms the RAN4 LS that </w:t>
      </w:r>
      <w:r>
        <w:rPr>
          <w:rFonts w:cs="Arial" w:hint="eastAsia"/>
          <w:b/>
          <w:bCs/>
          <w:color w:val="000000"/>
          <w:sz w:val="21"/>
          <w:lang w:val="sv-SE"/>
        </w:rPr>
        <w:t>a ratio (R) of gap occasions that is recommended for cancellation during a time period of 1 s</w:t>
      </w:r>
      <w:r>
        <w:rPr>
          <w:rFonts w:cs="Arial" w:hint="eastAsia"/>
          <w:b/>
          <w:bCs/>
          <w:color w:val="000000"/>
          <w:sz w:val="21"/>
        </w:rPr>
        <w:t xml:space="preserve"> with value range of {0, 20, 40, 60}% can be reported by UAI. </w:t>
      </w:r>
    </w:p>
    <w:p w14:paraId="22C77431" w14:textId="31C70BBD" w:rsidR="00AA2038" w:rsidRDefault="00AA2038" w:rsidP="00AA2038">
      <w:pPr>
        <w:pStyle w:val="NormalWeb"/>
        <w:spacing w:before="120" w:beforeAutospacing="0" w:after="120" w:afterAutospacing="0" w:line="315" w:lineRule="atLeast"/>
        <w:rPr>
          <w:rFonts w:cs="Arial"/>
          <w:b/>
          <w:bCs/>
          <w:color w:val="000000"/>
          <w:sz w:val="21"/>
        </w:rPr>
      </w:pPr>
      <w:r>
        <w:rPr>
          <w:rFonts w:cs="Arial" w:hint="eastAsia"/>
          <w:b/>
          <w:bCs/>
          <w:color w:val="000000"/>
          <w:sz w:val="21"/>
        </w:rPr>
        <w:t xml:space="preserve">Proposal </w:t>
      </w:r>
      <w:r>
        <w:rPr>
          <w:rFonts w:cs="Arial"/>
          <w:b/>
          <w:bCs/>
          <w:color w:val="000000"/>
          <w:sz w:val="21"/>
        </w:rPr>
        <w:t>2</w:t>
      </w:r>
      <w:r w:rsidR="00201081">
        <w:rPr>
          <w:rFonts w:cs="Arial"/>
          <w:b/>
          <w:bCs/>
          <w:color w:val="000000"/>
          <w:sz w:val="21"/>
        </w:rPr>
        <w:t>(RRC-6)</w:t>
      </w:r>
      <w:r>
        <w:rPr>
          <w:rFonts w:cs="Arial" w:hint="eastAsia"/>
          <w:b/>
          <w:bCs/>
          <w:color w:val="000000"/>
          <w:sz w:val="21"/>
        </w:rPr>
        <w:t>: the</w:t>
      </w:r>
      <w:r>
        <w:rPr>
          <w:rFonts w:cs="Arial" w:hint="eastAsia"/>
          <w:b/>
          <w:bCs/>
          <w:color w:val="000000"/>
          <w:sz w:val="21"/>
          <w:lang w:val="sv-SE"/>
        </w:rPr>
        <w:t xml:space="preserve"> ratio (R) of gap occasions</w:t>
      </w:r>
      <w:r>
        <w:rPr>
          <w:rFonts w:cs="Arial" w:hint="eastAsia"/>
          <w:b/>
          <w:bCs/>
          <w:color w:val="000000"/>
          <w:sz w:val="21"/>
        </w:rPr>
        <w:t xml:space="preserve"> applies to applies to all active measurement gap(s). </w:t>
      </w:r>
    </w:p>
    <w:p w14:paraId="58C13352" w14:textId="3C1A2DC0" w:rsidR="00AA2038" w:rsidRDefault="00AA2038" w:rsidP="00AA2038">
      <w:pPr>
        <w:pStyle w:val="NormalWeb"/>
        <w:spacing w:before="120" w:beforeAutospacing="0" w:after="120" w:afterAutospacing="0" w:line="315" w:lineRule="atLeast"/>
        <w:rPr>
          <w:rFonts w:cs="Arial"/>
          <w:b/>
          <w:bCs/>
          <w:color w:val="000000"/>
          <w:sz w:val="21"/>
        </w:rPr>
      </w:pPr>
      <w:r>
        <w:rPr>
          <w:rFonts w:cs="Arial" w:hint="eastAsia"/>
          <w:b/>
          <w:bCs/>
          <w:color w:val="000000"/>
          <w:sz w:val="21"/>
        </w:rPr>
        <w:t xml:space="preserve">Proposal </w:t>
      </w:r>
      <w:r>
        <w:rPr>
          <w:rFonts w:cs="Arial"/>
          <w:b/>
          <w:bCs/>
          <w:color w:val="000000"/>
          <w:sz w:val="21"/>
        </w:rPr>
        <w:t>3</w:t>
      </w:r>
      <w:r w:rsidR="00201081">
        <w:rPr>
          <w:rFonts w:cs="Arial"/>
          <w:b/>
          <w:bCs/>
          <w:color w:val="000000"/>
          <w:sz w:val="21"/>
        </w:rPr>
        <w:t>(RRC-6)</w:t>
      </w:r>
      <w:r>
        <w:rPr>
          <w:rFonts w:cs="Arial" w:hint="eastAsia"/>
          <w:b/>
          <w:bCs/>
          <w:color w:val="000000"/>
          <w:sz w:val="21"/>
        </w:rPr>
        <w:t xml:space="preserve">: </w:t>
      </w:r>
      <w:r>
        <w:rPr>
          <w:rFonts w:cs="Arial"/>
          <w:b/>
          <w:bCs/>
          <w:color w:val="000000"/>
          <w:sz w:val="21"/>
        </w:rPr>
        <w:t>Dedicated signalling is used to enable UAI for reporting the ratio of gap occasions that is recommended for cancellation – i.e. it is off by default</w:t>
      </w:r>
      <w:r>
        <w:rPr>
          <w:rFonts w:cs="Arial" w:hint="eastAsia"/>
          <w:b/>
          <w:bCs/>
          <w:color w:val="000000"/>
          <w:sz w:val="21"/>
        </w:rPr>
        <w:t xml:space="preserve">. </w:t>
      </w:r>
    </w:p>
    <w:p w14:paraId="06DAC17C" w14:textId="3CB11564" w:rsidR="00AA2038" w:rsidRDefault="00AA2038" w:rsidP="00AA2038">
      <w:pPr>
        <w:pStyle w:val="NormalWeb"/>
        <w:spacing w:before="120" w:beforeAutospacing="0" w:after="120" w:afterAutospacing="0" w:line="315" w:lineRule="atLeast"/>
        <w:rPr>
          <w:rFonts w:cs="Arial"/>
          <w:b/>
          <w:bCs/>
          <w:color w:val="000000"/>
          <w:sz w:val="21"/>
        </w:rPr>
      </w:pPr>
      <w:r>
        <w:rPr>
          <w:rFonts w:cs="Arial" w:hint="eastAsia"/>
          <w:b/>
          <w:bCs/>
          <w:color w:val="000000"/>
          <w:sz w:val="21"/>
        </w:rPr>
        <w:t xml:space="preserve">Proposal </w:t>
      </w:r>
      <w:r>
        <w:rPr>
          <w:rFonts w:cs="Arial"/>
          <w:b/>
          <w:bCs/>
          <w:color w:val="000000"/>
          <w:sz w:val="21"/>
        </w:rPr>
        <w:t>4</w:t>
      </w:r>
      <w:r w:rsidR="00201081">
        <w:rPr>
          <w:rFonts w:cs="Arial"/>
          <w:b/>
          <w:bCs/>
          <w:color w:val="000000"/>
          <w:sz w:val="21"/>
        </w:rPr>
        <w:t>(RRC-6)</w:t>
      </w:r>
      <w:r>
        <w:rPr>
          <w:rFonts w:cs="Arial" w:hint="eastAsia"/>
          <w:b/>
          <w:bCs/>
          <w:color w:val="000000"/>
          <w:sz w:val="21"/>
        </w:rPr>
        <w:t xml:space="preserve">: RAN2 confirms that per UE capability is defined for reporting </w:t>
      </w:r>
      <w:r>
        <w:rPr>
          <w:rFonts w:cs="Arial" w:hint="eastAsia"/>
          <w:b/>
          <w:bCs/>
          <w:color w:val="000000"/>
          <w:sz w:val="21"/>
          <w:lang w:val="sv-SE"/>
        </w:rPr>
        <w:t>ratio (R) of gap occasions</w:t>
      </w:r>
      <w:r>
        <w:rPr>
          <w:rFonts w:cs="Arial" w:hint="eastAsia"/>
          <w:b/>
          <w:bCs/>
          <w:color w:val="000000"/>
          <w:sz w:val="21"/>
        </w:rPr>
        <w:t xml:space="preserve"> </w:t>
      </w:r>
      <w:r>
        <w:rPr>
          <w:rFonts w:cs="Arial" w:hint="eastAsia"/>
          <w:b/>
          <w:bCs/>
          <w:color w:val="000000"/>
          <w:sz w:val="21"/>
          <w:lang w:val="sv-SE"/>
        </w:rPr>
        <w:t>recommended for cancellation</w:t>
      </w:r>
      <w:r>
        <w:rPr>
          <w:rFonts w:cs="Arial" w:hint="eastAsia"/>
          <w:b/>
          <w:bCs/>
          <w:color w:val="000000"/>
          <w:sz w:val="21"/>
        </w:rPr>
        <w:t xml:space="preserve">. </w:t>
      </w:r>
    </w:p>
    <w:p w14:paraId="113D6CB8" w14:textId="708E779D" w:rsidR="00AA2038" w:rsidRDefault="00AA2038" w:rsidP="00AA2038">
      <w:pPr>
        <w:pStyle w:val="NormalWeb"/>
        <w:spacing w:before="120" w:beforeAutospacing="0" w:after="120" w:afterAutospacing="0" w:line="315" w:lineRule="atLeast"/>
        <w:rPr>
          <w:rFonts w:cs="Arial"/>
          <w:b/>
          <w:bCs/>
          <w:color w:val="000000"/>
          <w:sz w:val="21"/>
        </w:rPr>
      </w:pPr>
      <w:r>
        <w:rPr>
          <w:rFonts w:cs="Arial" w:hint="eastAsia"/>
          <w:b/>
          <w:bCs/>
          <w:color w:val="000000"/>
          <w:sz w:val="21"/>
        </w:rPr>
        <w:t xml:space="preserve">Proposal </w:t>
      </w:r>
      <w:r>
        <w:rPr>
          <w:rFonts w:cs="Arial"/>
          <w:b/>
          <w:bCs/>
          <w:color w:val="000000"/>
          <w:sz w:val="21"/>
        </w:rPr>
        <w:t>5</w:t>
      </w:r>
      <w:r w:rsidR="00201081">
        <w:rPr>
          <w:rFonts w:cs="Arial"/>
          <w:b/>
          <w:bCs/>
          <w:color w:val="000000"/>
          <w:sz w:val="21"/>
        </w:rPr>
        <w:t>(RRC-6)</w:t>
      </w:r>
      <w:r>
        <w:rPr>
          <w:rFonts w:cs="Arial" w:hint="eastAsia"/>
          <w:b/>
          <w:bCs/>
          <w:color w:val="000000"/>
          <w:sz w:val="21"/>
        </w:rPr>
        <w:t xml:space="preserve">: the </w:t>
      </w:r>
      <w:r>
        <w:rPr>
          <w:rFonts w:cs="Arial" w:hint="eastAsia"/>
          <w:b/>
          <w:bCs/>
          <w:color w:val="000000"/>
          <w:sz w:val="21"/>
          <w:lang w:val="sv-SE"/>
        </w:rPr>
        <w:t>ratio (R) of gap occasions</w:t>
      </w:r>
      <w:r>
        <w:rPr>
          <w:rFonts w:cs="Arial" w:hint="eastAsia"/>
          <w:b/>
          <w:bCs/>
          <w:color w:val="000000"/>
          <w:sz w:val="21"/>
        </w:rPr>
        <w:t xml:space="preserve"> </w:t>
      </w:r>
      <w:r>
        <w:rPr>
          <w:rFonts w:cs="Arial" w:hint="eastAsia"/>
          <w:b/>
          <w:bCs/>
          <w:color w:val="000000"/>
          <w:sz w:val="21"/>
          <w:lang w:val="sv-SE"/>
        </w:rPr>
        <w:t>recommended for cancellation</w:t>
      </w:r>
      <w:r>
        <w:rPr>
          <w:rFonts w:cs="Arial" w:hint="eastAsia"/>
          <w:b/>
          <w:bCs/>
          <w:color w:val="000000"/>
          <w:sz w:val="21"/>
        </w:rPr>
        <w:t xml:space="preserve"> may be reported by UAI when: </w:t>
      </w:r>
    </w:p>
    <w:p w14:paraId="7C808AEF" w14:textId="77777777" w:rsidR="00AA2038" w:rsidRDefault="00AA2038" w:rsidP="00AA2038">
      <w:pPr>
        <w:pStyle w:val="NormalWeb"/>
        <w:numPr>
          <w:ilvl w:val="0"/>
          <w:numId w:val="8"/>
        </w:numPr>
        <w:spacing w:before="120" w:beforeAutospacing="0" w:after="120" w:afterAutospacing="0" w:line="315" w:lineRule="atLeast"/>
        <w:rPr>
          <w:rFonts w:cs="Arial"/>
          <w:b/>
          <w:bCs/>
          <w:color w:val="000000"/>
          <w:sz w:val="21"/>
        </w:rPr>
      </w:pPr>
      <w:r>
        <w:rPr>
          <w:rFonts w:cs="Arial" w:hint="eastAsia"/>
          <w:b/>
          <w:bCs/>
          <w:color w:val="000000"/>
          <w:sz w:val="21"/>
        </w:rPr>
        <w:t xml:space="preserve">the indication of reporting </w:t>
      </w:r>
      <w:r>
        <w:rPr>
          <w:rFonts w:cs="Arial" w:hint="eastAsia"/>
          <w:b/>
          <w:bCs/>
          <w:color w:val="000000"/>
          <w:sz w:val="21"/>
          <w:lang w:val="sv-SE"/>
        </w:rPr>
        <w:t>ratio (R) of gap occasions</w:t>
      </w:r>
      <w:r>
        <w:rPr>
          <w:rFonts w:cs="Arial" w:hint="eastAsia"/>
          <w:b/>
          <w:bCs/>
          <w:color w:val="000000"/>
          <w:sz w:val="21"/>
        </w:rPr>
        <w:t xml:space="preserve"> </w:t>
      </w:r>
      <w:r>
        <w:rPr>
          <w:rFonts w:cs="Arial" w:hint="eastAsia"/>
          <w:b/>
          <w:bCs/>
          <w:color w:val="000000"/>
          <w:sz w:val="21"/>
          <w:lang w:val="sv-SE"/>
        </w:rPr>
        <w:t>recommended for cancellation</w:t>
      </w:r>
      <w:r>
        <w:rPr>
          <w:rFonts w:cs="Arial" w:hint="eastAsia"/>
          <w:b/>
          <w:bCs/>
          <w:color w:val="000000"/>
          <w:sz w:val="21"/>
        </w:rPr>
        <w:t xml:space="preserve"> is </w:t>
      </w:r>
      <w:r>
        <w:rPr>
          <w:rFonts w:cs="Arial"/>
          <w:b/>
          <w:bCs/>
          <w:color w:val="000000"/>
          <w:sz w:val="21"/>
        </w:rPr>
        <w:t>enabled</w:t>
      </w:r>
      <w:r>
        <w:rPr>
          <w:rFonts w:cs="Arial" w:hint="eastAsia"/>
          <w:b/>
          <w:bCs/>
          <w:color w:val="000000"/>
          <w:sz w:val="21"/>
        </w:rPr>
        <w:t xml:space="preserve">, and </w:t>
      </w:r>
    </w:p>
    <w:p w14:paraId="6A5EE696" w14:textId="77777777" w:rsidR="00AA2038" w:rsidRDefault="00AA2038" w:rsidP="00AA2038">
      <w:pPr>
        <w:pStyle w:val="NormalWeb"/>
        <w:numPr>
          <w:ilvl w:val="0"/>
          <w:numId w:val="8"/>
        </w:numPr>
        <w:spacing w:before="120" w:beforeAutospacing="0" w:after="120" w:afterAutospacing="0" w:line="315" w:lineRule="atLeast"/>
        <w:rPr>
          <w:rFonts w:cs="Arial"/>
          <w:b/>
          <w:bCs/>
          <w:color w:val="000000"/>
          <w:sz w:val="21"/>
        </w:rPr>
      </w:pPr>
      <w:r>
        <w:rPr>
          <w:rFonts w:cs="Arial" w:hint="eastAsia"/>
          <w:b/>
          <w:bCs/>
          <w:color w:val="000000"/>
          <w:sz w:val="21"/>
        </w:rPr>
        <w:t xml:space="preserve">the </w:t>
      </w:r>
      <w:r>
        <w:rPr>
          <w:rFonts w:cs="Arial" w:hint="eastAsia"/>
          <w:b/>
          <w:bCs/>
          <w:color w:val="000000"/>
          <w:sz w:val="21"/>
          <w:lang w:val="sv-SE"/>
        </w:rPr>
        <w:t>ratio (R) of gap occasions</w:t>
      </w:r>
      <w:r>
        <w:rPr>
          <w:rFonts w:cs="Arial" w:hint="eastAsia"/>
          <w:b/>
          <w:bCs/>
          <w:color w:val="000000"/>
          <w:sz w:val="21"/>
        </w:rPr>
        <w:t xml:space="preserve"> </w:t>
      </w:r>
      <w:r>
        <w:rPr>
          <w:rFonts w:cs="Arial" w:hint="eastAsia"/>
          <w:b/>
          <w:bCs/>
          <w:color w:val="000000"/>
          <w:sz w:val="21"/>
          <w:lang w:val="sv-SE"/>
        </w:rPr>
        <w:t xml:space="preserve">recommended for cancellation </w:t>
      </w:r>
      <w:r>
        <w:rPr>
          <w:rFonts w:cs="Arial" w:hint="eastAsia"/>
          <w:b/>
          <w:bCs/>
          <w:color w:val="000000"/>
          <w:sz w:val="21"/>
        </w:rPr>
        <w:t>is available in the UE, and</w:t>
      </w:r>
    </w:p>
    <w:p w14:paraId="55C0FAC2" w14:textId="77777777" w:rsidR="00AA2038" w:rsidRDefault="00AA2038" w:rsidP="00AA2038">
      <w:pPr>
        <w:pStyle w:val="NormalWeb"/>
        <w:numPr>
          <w:ilvl w:val="0"/>
          <w:numId w:val="8"/>
        </w:numPr>
        <w:spacing w:before="120" w:beforeAutospacing="0" w:after="120" w:afterAutospacing="0" w:line="315" w:lineRule="atLeast"/>
        <w:rPr>
          <w:rFonts w:cs="Arial"/>
          <w:b/>
          <w:bCs/>
          <w:color w:val="000000"/>
          <w:sz w:val="21"/>
        </w:rPr>
      </w:pPr>
      <w:r>
        <w:rPr>
          <w:rFonts w:cs="Arial" w:hint="eastAsia"/>
          <w:b/>
          <w:bCs/>
          <w:color w:val="000000"/>
          <w:sz w:val="21"/>
        </w:rPr>
        <w:t xml:space="preserve">the </w:t>
      </w:r>
      <w:r>
        <w:rPr>
          <w:rFonts w:cs="Arial" w:hint="eastAsia"/>
          <w:b/>
          <w:bCs/>
          <w:color w:val="000000"/>
          <w:sz w:val="21"/>
          <w:lang w:val="sv-SE"/>
        </w:rPr>
        <w:t>ratio (R) of gap occasions</w:t>
      </w:r>
      <w:r>
        <w:rPr>
          <w:rFonts w:cs="Arial" w:hint="eastAsia"/>
          <w:b/>
          <w:bCs/>
          <w:color w:val="000000"/>
          <w:sz w:val="21"/>
        </w:rPr>
        <w:t xml:space="preserve"> value has not been provided to network, or the </w:t>
      </w:r>
      <w:r>
        <w:rPr>
          <w:rFonts w:cs="Arial" w:hint="eastAsia"/>
          <w:b/>
          <w:bCs/>
          <w:color w:val="000000"/>
          <w:sz w:val="21"/>
          <w:lang w:val="sv-SE"/>
        </w:rPr>
        <w:t>ratio (R) of gap occasions</w:t>
      </w:r>
      <w:r>
        <w:rPr>
          <w:rFonts w:cs="Arial" w:hint="eastAsia"/>
          <w:b/>
          <w:bCs/>
          <w:color w:val="000000"/>
          <w:sz w:val="21"/>
        </w:rPr>
        <w:t xml:space="preserve"> </w:t>
      </w:r>
      <w:r>
        <w:rPr>
          <w:rFonts w:cs="Arial" w:hint="eastAsia"/>
          <w:b/>
          <w:bCs/>
          <w:color w:val="000000"/>
          <w:sz w:val="21"/>
          <w:lang w:val="sv-SE"/>
        </w:rPr>
        <w:t>recommended for cancellation</w:t>
      </w:r>
      <w:r>
        <w:rPr>
          <w:rFonts w:cs="Arial" w:hint="eastAsia"/>
          <w:b/>
          <w:bCs/>
          <w:color w:val="000000"/>
          <w:sz w:val="21"/>
        </w:rPr>
        <w:t xml:space="preserve"> has changed after it is most recently sent to network</w:t>
      </w:r>
      <w:r>
        <w:rPr>
          <w:rFonts w:cs="Arial"/>
          <w:b/>
          <w:bCs/>
          <w:color w:val="000000"/>
          <w:sz w:val="21"/>
        </w:rPr>
        <w:t xml:space="preserve"> and </w:t>
      </w:r>
    </w:p>
    <w:p w14:paraId="45868E06" w14:textId="1F76C62E" w:rsidR="00AA2038" w:rsidRPr="00AA2038" w:rsidRDefault="00AA2038" w:rsidP="00AA2038">
      <w:pPr>
        <w:pStyle w:val="NormalWeb"/>
        <w:numPr>
          <w:ilvl w:val="0"/>
          <w:numId w:val="8"/>
        </w:numPr>
        <w:spacing w:before="120" w:beforeAutospacing="0" w:after="120" w:afterAutospacing="0" w:line="315" w:lineRule="atLeast"/>
        <w:rPr>
          <w:rFonts w:cs="Arial"/>
          <w:b/>
          <w:bCs/>
          <w:color w:val="000000"/>
          <w:sz w:val="21"/>
        </w:rPr>
      </w:pPr>
      <w:r>
        <w:rPr>
          <w:rFonts w:cs="Arial"/>
          <w:b/>
          <w:bCs/>
          <w:color w:val="000000"/>
          <w:sz w:val="21"/>
        </w:rPr>
        <w:t>the prohibit timer for the reporting of UAI for this purpose is not running</w:t>
      </w:r>
    </w:p>
    <w:p w14:paraId="7D554153" w14:textId="72DDE427" w:rsidR="002371B4" w:rsidRDefault="00000000">
      <w:pPr>
        <w:pStyle w:val="BodyText"/>
        <w:spacing w:before="120"/>
        <w:rPr>
          <w:b/>
          <w:bCs/>
        </w:rPr>
      </w:pPr>
      <w:r>
        <w:rPr>
          <w:b/>
          <w:bCs/>
        </w:rPr>
        <w:t xml:space="preserve"> </w:t>
      </w:r>
    </w:p>
    <w:p w14:paraId="4AB81572" w14:textId="77777777" w:rsidR="002371B4" w:rsidRDefault="00000000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Reference</w:t>
      </w:r>
      <w:r>
        <w:rPr>
          <w:rFonts w:eastAsia="SimSun"/>
        </w:rPr>
        <w:t>s</w:t>
      </w:r>
    </w:p>
    <w:p w14:paraId="131B9FD7" w14:textId="77777777" w:rsidR="002371B4" w:rsidRDefault="002371B4">
      <w:pPr>
        <w:pStyle w:val="ListParagraph"/>
        <w:numPr>
          <w:ilvl w:val="0"/>
          <w:numId w:val="9"/>
        </w:numPr>
        <w:spacing w:before="120" w:after="120"/>
        <w:rPr>
          <w:rFonts w:eastAsia="SimSun"/>
        </w:rPr>
      </w:pPr>
      <w:hyperlink r:id="rId9" w:history="1">
        <w:r>
          <w:rPr>
            <w:rStyle w:val="Hyperlink"/>
          </w:rPr>
          <w:t>RP-24</w:t>
        </w:r>
        <w:r>
          <w:rPr>
            <w:rStyle w:val="Hyperlink"/>
            <w:rFonts w:eastAsia="SimSun" w:hint="eastAsia"/>
          </w:rPr>
          <w:t>177</w:t>
        </w:r>
        <w:r>
          <w:rPr>
            <w:rStyle w:val="Hyperlink"/>
          </w:rPr>
          <w:t>1</w:t>
        </w:r>
      </w:hyperlink>
      <w:r>
        <w:rPr>
          <w:rStyle w:val="Hyperlink"/>
          <w:rFonts w:eastAsia="SimSun"/>
          <w:u w:val="none"/>
        </w:rPr>
        <w:t xml:space="preserve"> </w:t>
      </w:r>
      <w:r>
        <w:rPr>
          <w:rFonts w:eastAsia="SimSun"/>
        </w:rPr>
        <w:t>Revised WID on XR (eXtended Reality) for NR Phase 3</w:t>
      </w:r>
      <w:r>
        <w:rPr>
          <w:rFonts w:eastAsia="SimSun"/>
        </w:rPr>
        <w:tab/>
        <w:t>RA</w:t>
      </w:r>
      <w:r>
        <w:rPr>
          <w:rStyle w:val="Hyperlink"/>
          <w:rFonts w:eastAsia="SimSun"/>
          <w:color w:val="auto"/>
          <w:u w:val="none"/>
        </w:rPr>
        <w:t>N#10</w:t>
      </w:r>
      <w:r>
        <w:rPr>
          <w:rStyle w:val="Hyperlink"/>
          <w:rFonts w:eastAsia="SimSun" w:hint="eastAsia"/>
          <w:color w:val="auto"/>
          <w:u w:val="none"/>
        </w:rPr>
        <w:t>5</w:t>
      </w:r>
    </w:p>
    <w:p w14:paraId="25CFC463" w14:textId="77777777" w:rsidR="002371B4" w:rsidRDefault="00000000">
      <w:pPr>
        <w:pStyle w:val="ListParagraph"/>
        <w:numPr>
          <w:ilvl w:val="0"/>
          <w:numId w:val="9"/>
        </w:numPr>
        <w:spacing w:before="120" w:after="120"/>
        <w:rPr>
          <w:rFonts w:eastAsia="SimSun"/>
        </w:rPr>
      </w:pPr>
      <w:r>
        <w:rPr>
          <w:rStyle w:val="Hyperlink"/>
          <w:rFonts w:eastAsia="SimSun" w:hint="eastAsia"/>
          <w:color w:val="auto"/>
          <w:u w:val="none"/>
        </w:rPr>
        <w:t>3GPP TS 38.321, V18.2.0 (2024-06), NR; Medium Access Control (MAC) protocol specification</w:t>
      </w:r>
    </w:p>
    <w:p w14:paraId="2EADD62B" w14:textId="77777777" w:rsidR="002371B4" w:rsidRDefault="00000000">
      <w:pPr>
        <w:pStyle w:val="ListParagraph"/>
        <w:numPr>
          <w:ilvl w:val="0"/>
          <w:numId w:val="9"/>
        </w:numPr>
        <w:spacing w:before="120" w:after="120"/>
        <w:rPr>
          <w:rFonts w:eastAsia="SimSun"/>
        </w:rPr>
      </w:pPr>
      <w:r>
        <w:rPr>
          <w:rFonts w:eastAsia="SimSun" w:hint="eastAsia"/>
        </w:rPr>
        <w:t>R4-2504972, Reply LS on UE assistance information, RAN4#114bis, April, 2025</w:t>
      </w:r>
    </w:p>
    <w:p w14:paraId="5DFDFF0B" w14:textId="77777777" w:rsidR="002371B4" w:rsidRDefault="002371B4">
      <w:pPr>
        <w:pStyle w:val="References"/>
        <w:numPr>
          <w:ilvl w:val="0"/>
          <w:numId w:val="0"/>
        </w:numPr>
        <w:spacing w:before="120" w:after="120"/>
      </w:pPr>
    </w:p>
    <w:sectPr w:rsidR="002371B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47FF6" w14:textId="77777777" w:rsidR="00020F08" w:rsidRDefault="00020F08">
      <w:pPr>
        <w:spacing w:before="120" w:after="120" w:line="240" w:lineRule="auto"/>
      </w:pPr>
      <w:r>
        <w:separator/>
      </w:r>
    </w:p>
  </w:endnote>
  <w:endnote w:type="continuationSeparator" w:id="0">
    <w:p w14:paraId="27963457" w14:textId="77777777" w:rsidR="00020F08" w:rsidRDefault="00020F08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atangChe">
    <w:charset w:val="81"/>
    <w:family w:val="modern"/>
    <w:pitch w:val="fixed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0EC47" w14:textId="77777777" w:rsidR="002371B4" w:rsidRDefault="002371B4">
    <w:pPr>
      <w:pStyle w:val="Footer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4747F" w14:textId="77777777" w:rsidR="002371B4" w:rsidRDefault="00000000">
    <w:pPr>
      <w:pStyle w:val="Footer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D0EF96" wp14:editId="4A84422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EEACB40" w14:textId="77777777" w:rsidR="002371B4" w:rsidRDefault="00000000">
                          <w:pPr>
                            <w:pStyle w:val="Footer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1" o:spid="_x0000_s1026" o:spt="202" type="#_x0000_t202" style="position:absolute;left:0pt;margin-top:0pt;height:23.1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aKXbD0QAAAAIBAAAPAAAAAAAAAAEAIAAAACIAAABkcnMvZG93bnJldi54bWxQ&#10;SwECFAAUAAAACACHTuJA/UKmI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7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E51CC" w14:textId="77777777" w:rsidR="002371B4" w:rsidRDefault="002371B4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28DA1" w14:textId="77777777" w:rsidR="00020F08" w:rsidRDefault="00020F08">
      <w:pPr>
        <w:spacing w:before="120" w:after="120"/>
      </w:pPr>
      <w:r>
        <w:separator/>
      </w:r>
    </w:p>
  </w:footnote>
  <w:footnote w:type="continuationSeparator" w:id="0">
    <w:p w14:paraId="654E03FE" w14:textId="77777777" w:rsidR="00020F08" w:rsidRDefault="00020F08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F0B98" w14:textId="77777777" w:rsidR="002371B4" w:rsidRDefault="002371B4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762F4" w14:textId="77777777" w:rsidR="002371B4" w:rsidRDefault="002371B4">
    <w:pPr>
      <w:pStyle w:val="Header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A1531" w14:textId="77777777" w:rsidR="002371B4" w:rsidRDefault="002371B4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38D1CB3"/>
    <w:multiLevelType w:val="singleLevel"/>
    <w:tmpl w:val="A38D1CB3"/>
    <w:lvl w:ilvl="0">
      <w:start w:val="1"/>
      <w:numFmt w:val="bullet"/>
      <w:lvlText w:val="-"/>
      <w:lvlJc w:val="left"/>
      <w:pPr>
        <w:ind w:left="420" w:hanging="420"/>
      </w:pPr>
      <w:rPr>
        <w:rFonts w:ascii="BatangChe" w:eastAsia="BatangChe" w:hAnsi="BatangChe" w:cs="BatangChe" w:hint="default"/>
      </w:rPr>
    </w:lvl>
  </w:abstractNum>
  <w:abstractNum w:abstractNumId="1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  <w:lang w:val="en-US"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04AE3BF7"/>
    <w:multiLevelType w:val="multilevel"/>
    <w:tmpl w:val="04AE3BF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C721C"/>
    <w:multiLevelType w:val="multilevel"/>
    <w:tmpl w:val="07FC721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297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363"/>
        </w:tabs>
        <w:ind w:left="236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3"/>
        </w:tabs>
        <w:ind w:left="1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3"/>
        </w:tabs>
        <w:ind w:left="9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3"/>
        </w:tabs>
        <w:ind w:left="16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3"/>
        </w:tabs>
        <w:ind w:left="23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3"/>
        </w:tabs>
        <w:ind w:left="30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3"/>
        </w:tabs>
        <w:ind w:left="37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3"/>
        </w:tabs>
        <w:ind w:left="45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3"/>
        </w:tabs>
        <w:ind w:left="5223" w:hanging="360"/>
      </w:pPr>
      <w:rPr>
        <w:rFonts w:ascii="Wingdings" w:hAnsi="Wingdings" w:hint="default"/>
      </w:rPr>
    </w:lvl>
  </w:abstractNum>
  <w:num w:numId="1" w16cid:durableId="59210803">
    <w:abstractNumId w:val="5"/>
  </w:num>
  <w:num w:numId="2" w16cid:durableId="211381222">
    <w:abstractNumId w:val="7"/>
  </w:num>
  <w:num w:numId="3" w16cid:durableId="1705594397">
    <w:abstractNumId w:val="1"/>
  </w:num>
  <w:num w:numId="4" w16cid:durableId="102380192">
    <w:abstractNumId w:val="2"/>
  </w:num>
  <w:num w:numId="5" w16cid:durableId="1106460539">
    <w:abstractNumId w:val="8"/>
  </w:num>
  <w:num w:numId="6" w16cid:durableId="1663388129">
    <w:abstractNumId w:val="6"/>
  </w:num>
  <w:num w:numId="7" w16cid:durableId="1895461327">
    <w:abstractNumId w:val="3"/>
  </w:num>
  <w:num w:numId="8" w16cid:durableId="1394354313">
    <w:abstractNumId w:val="0"/>
  </w:num>
  <w:num w:numId="9" w16cid:durableId="5183990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doNotDisplayPageBoundarie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0F08"/>
    <w:rsid w:val="00050423"/>
    <w:rsid w:val="00051F4E"/>
    <w:rsid w:val="000529AC"/>
    <w:rsid w:val="00071FB7"/>
    <w:rsid w:val="00072FB0"/>
    <w:rsid w:val="0007790D"/>
    <w:rsid w:val="00077A1A"/>
    <w:rsid w:val="00090D39"/>
    <w:rsid w:val="00093DF3"/>
    <w:rsid w:val="000A15BE"/>
    <w:rsid w:val="000A168E"/>
    <w:rsid w:val="000C1A96"/>
    <w:rsid w:val="000C1CDE"/>
    <w:rsid w:val="000C7E3D"/>
    <w:rsid w:val="000D0462"/>
    <w:rsid w:val="000D627E"/>
    <w:rsid w:val="000E2433"/>
    <w:rsid w:val="000F28CA"/>
    <w:rsid w:val="001009B8"/>
    <w:rsid w:val="00103457"/>
    <w:rsid w:val="00103906"/>
    <w:rsid w:val="00120AF7"/>
    <w:rsid w:val="00142961"/>
    <w:rsid w:val="001470AA"/>
    <w:rsid w:val="00153BF7"/>
    <w:rsid w:val="00154DBD"/>
    <w:rsid w:val="0016113B"/>
    <w:rsid w:val="001632AB"/>
    <w:rsid w:val="00172A27"/>
    <w:rsid w:val="001737D2"/>
    <w:rsid w:val="001754AE"/>
    <w:rsid w:val="0018654F"/>
    <w:rsid w:val="0018732E"/>
    <w:rsid w:val="00191912"/>
    <w:rsid w:val="00195F46"/>
    <w:rsid w:val="001A1539"/>
    <w:rsid w:val="001A1BA0"/>
    <w:rsid w:val="001B3634"/>
    <w:rsid w:val="001C1894"/>
    <w:rsid w:val="001C196F"/>
    <w:rsid w:val="001D1287"/>
    <w:rsid w:val="001E0651"/>
    <w:rsid w:val="001E125B"/>
    <w:rsid w:val="001E238A"/>
    <w:rsid w:val="001E262F"/>
    <w:rsid w:val="001F1BB1"/>
    <w:rsid w:val="001F2AF7"/>
    <w:rsid w:val="001F415E"/>
    <w:rsid w:val="001F6E58"/>
    <w:rsid w:val="00201081"/>
    <w:rsid w:val="0020406B"/>
    <w:rsid w:val="00212872"/>
    <w:rsid w:val="00216169"/>
    <w:rsid w:val="002240E1"/>
    <w:rsid w:val="00224A1A"/>
    <w:rsid w:val="00227DF5"/>
    <w:rsid w:val="002320CA"/>
    <w:rsid w:val="002371B4"/>
    <w:rsid w:val="002401EC"/>
    <w:rsid w:val="00243B44"/>
    <w:rsid w:val="00244ABB"/>
    <w:rsid w:val="00244FC6"/>
    <w:rsid w:val="00247A67"/>
    <w:rsid w:val="00251814"/>
    <w:rsid w:val="00253F57"/>
    <w:rsid w:val="00256B05"/>
    <w:rsid w:val="00261BCE"/>
    <w:rsid w:val="00261C72"/>
    <w:rsid w:val="0026766E"/>
    <w:rsid w:val="00270F8C"/>
    <w:rsid w:val="002748A9"/>
    <w:rsid w:val="00282069"/>
    <w:rsid w:val="0029516D"/>
    <w:rsid w:val="00297949"/>
    <w:rsid w:val="002A3D98"/>
    <w:rsid w:val="002A4996"/>
    <w:rsid w:val="002B12B6"/>
    <w:rsid w:val="002B4661"/>
    <w:rsid w:val="002C4448"/>
    <w:rsid w:val="002C68AC"/>
    <w:rsid w:val="002C7CCD"/>
    <w:rsid w:val="002F0E7A"/>
    <w:rsid w:val="002F2535"/>
    <w:rsid w:val="002F5687"/>
    <w:rsid w:val="002F5A8D"/>
    <w:rsid w:val="00300D72"/>
    <w:rsid w:val="00302F20"/>
    <w:rsid w:val="00303936"/>
    <w:rsid w:val="00314748"/>
    <w:rsid w:val="00316046"/>
    <w:rsid w:val="00317501"/>
    <w:rsid w:val="00322EE2"/>
    <w:rsid w:val="00325902"/>
    <w:rsid w:val="003275A3"/>
    <w:rsid w:val="00332D30"/>
    <w:rsid w:val="0033573E"/>
    <w:rsid w:val="00335FF9"/>
    <w:rsid w:val="0034009F"/>
    <w:rsid w:val="00340631"/>
    <w:rsid w:val="00343CE4"/>
    <w:rsid w:val="00344E48"/>
    <w:rsid w:val="003466BB"/>
    <w:rsid w:val="00352087"/>
    <w:rsid w:val="0035253F"/>
    <w:rsid w:val="00361D52"/>
    <w:rsid w:val="003704FF"/>
    <w:rsid w:val="00370D7F"/>
    <w:rsid w:val="00372A00"/>
    <w:rsid w:val="00373667"/>
    <w:rsid w:val="00376E4B"/>
    <w:rsid w:val="00376EEB"/>
    <w:rsid w:val="003857AE"/>
    <w:rsid w:val="003872BB"/>
    <w:rsid w:val="00387E0A"/>
    <w:rsid w:val="00396F31"/>
    <w:rsid w:val="00397BA3"/>
    <w:rsid w:val="003A1DCE"/>
    <w:rsid w:val="003A4365"/>
    <w:rsid w:val="003A6BBE"/>
    <w:rsid w:val="003A7EAD"/>
    <w:rsid w:val="003B53DF"/>
    <w:rsid w:val="003D1DE1"/>
    <w:rsid w:val="003D2D03"/>
    <w:rsid w:val="003D44C6"/>
    <w:rsid w:val="003D5CFD"/>
    <w:rsid w:val="003F2D9A"/>
    <w:rsid w:val="003F7415"/>
    <w:rsid w:val="004003D2"/>
    <w:rsid w:val="00417B25"/>
    <w:rsid w:val="004209E1"/>
    <w:rsid w:val="0042238B"/>
    <w:rsid w:val="00440E60"/>
    <w:rsid w:val="00450C17"/>
    <w:rsid w:val="004527B1"/>
    <w:rsid w:val="004545A5"/>
    <w:rsid w:val="004557D2"/>
    <w:rsid w:val="004608F6"/>
    <w:rsid w:val="00464D85"/>
    <w:rsid w:val="004724B4"/>
    <w:rsid w:val="00472B06"/>
    <w:rsid w:val="00477655"/>
    <w:rsid w:val="0048120F"/>
    <w:rsid w:val="00482706"/>
    <w:rsid w:val="00490434"/>
    <w:rsid w:val="004A142B"/>
    <w:rsid w:val="004A2759"/>
    <w:rsid w:val="004A5D1D"/>
    <w:rsid w:val="004A699E"/>
    <w:rsid w:val="004B44A9"/>
    <w:rsid w:val="004C1A54"/>
    <w:rsid w:val="004D2637"/>
    <w:rsid w:val="004D6C78"/>
    <w:rsid w:val="004F5994"/>
    <w:rsid w:val="00500F45"/>
    <w:rsid w:val="00503921"/>
    <w:rsid w:val="00507A00"/>
    <w:rsid w:val="005176E7"/>
    <w:rsid w:val="00523589"/>
    <w:rsid w:val="00523668"/>
    <w:rsid w:val="00523AD9"/>
    <w:rsid w:val="00523D5E"/>
    <w:rsid w:val="00527033"/>
    <w:rsid w:val="00531B5B"/>
    <w:rsid w:val="00532500"/>
    <w:rsid w:val="005349A5"/>
    <w:rsid w:val="005413AD"/>
    <w:rsid w:val="00541B22"/>
    <w:rsid w:val="00546436"/>
    <w:rsid w:val="00547723"/>
    <w:rsid w:val="005644F6"/>
    <w:rsid w:val="00564BCB"/>
    <w:rsid w:val="005725AF"/>
    <w:rsid w:val="00572F6E"/>
    <w:rsid w:val="00574776"/>
    <w:rsid w:val="0058526A"/>
    <w:rsid w:val="00592D88"/>
    <w:rsid w:val="0059321F"/>
    <w:rsid w:val="00593818"/>
    <w:rsid w:val="005A05C6"/>
    <w:rsid w:val="005A0FE9"/>
    <w:rsid w:val="005B245F"/>
    <w:rsid w:val="005B4834"/>
    <w:rsid w:val="005B77A5"/>
    <w:rsid w:val="005C6B42"/>
    <w:rsid w:val="005D6A1C"/>
    <w:rsid w:val="005E2808"/>
    <w:rsid w:val="005E2C89"/>
    <w:rsid w:val="005F26E5"/>
    <w:rsid w:val="005F5E53"/>
    <w:rsid w:val="005F7062"/>
    <w:rsid w:val="00601902"/>
    <w:rsid w:val="00604404"/>
    <w:rsid w:val="006059E5"/>
    <w:rsid w:val="00611232"/>
    <w:rsid w:val="00614E28"/>
    <w:rsid w:val="00617327"/>
    <w:rsid w:val="00617EE7"/>
    <w:rsid w:val="00620288"/>
    <w:rsid w:val="00620D7C"/>
    <w:rsid w:val="006231ED"/>
    <w:rsid w:val="00624C23"/>
    <w:rsid w:val="00633E43"/>
    <w:rsid w:val="00637D11"/>
    <w:rsid w:val="00640B94"/>
    <w:rsid w:val="00642298"/>
    <w:rsid w:val="00646EAA"/>
    <w:rsid w:val="006501AA"/>
    <w:rsid w:val="00650A2A"/>
    <w:rsid w:val="006536B8"/>
    <w:rsid w:val="00653F4E"/>
    <w:rsid w:val="00674C9A"/>
    <w:rsid w:val="00676C72"/>
    <w:rsid w:val="00680FFF"/>
    <w:rsid w:val="00691376"/>
    <w:rsid w:val="006922EF"/>
    <w:rsid w:val="00694FB9"/>
    <w:rsid w:val="006A2804"/>
    <w:rsid w:val="006B0580"/>
    <w:rsid w:val="006C2229"/>
    <w:rsid w:val="006C55B1"/>
    <w:rsid w:val="006C69C1"/>
    <w:rsid w:val="006D11DE"/>
    <w:rsid w:val="006D16EC"/>
    <w:rsid w:val="006D3D89"/>
    <w:rsid w:val="006E01C3"/>
    <w:rsid w:val="006E5E14"/>
    <w:rsid w:val="006F4852"/>
    <w:rsid w:val="006F57BE"/>
    <w:rsid w:val="00700636"/>
    <w:rsid w:val="00701BF9"/>
    <w:rsid w:val="00702237"/>
    <w:rsid w:val="007032FE"/>
    <w:rsid w:val="007036F7"/>
    <w:rsid w:val="0070691A"/>
    <w:rsid w:val="0070693A"/>
    <w:rsid w:val="00707117"/>
    <w:rsid w:val="0071482B"/>
    <w:rsid w:val="00717A38"/>
    <w:rsid w:val="0073053B"/>
    <w:rsid w:val="00735DC1"/>
    <w:rsid w:val="00737786"/>
    <w:rsid w:val="00737E00"/>
    <w:rsid w:val="007427BB"/>
    <w:rsid w:val="007440A2"/>
    <w:rsid w:val="00745143"/>
    <w:rsid w:val="00747C56"/>
    <w:rsid w:val="007501AC"/>
    <w:rsid w:val="00750EDD"/>
    <w:rsid w:val="00756124"/>
    <w:rsid w:val="00762F1B"/>
    <w:rsid w:val="0076682E"/>
    <w:rsid w:val="0077581A"/>
    <w:rsid w:val="0077761A"/>
    <w:rsid w:val="0078342F"/>
    <w:rsid w:val="00784828"/>
    <w:rsid w:val="00785A2A"/>
    <w:rsid w:val="00785DA6"/>
    <w:rsid w:val="00786A2C"/>
    <w:rsid w:val="00786F84"/>
    <w:rsid w:val="00787FA9"/>
    <w:rsid w:val="007A0CD8"/>
    <w:rsid w:val="007B0FD9"/>
    <w:rsid w:val="007B33D8"/>
    <w:rsid w:val="007B403E"/>
    <w:rsid w:val="007B447A"/>
    <w:rsid w:val="007B458B"/>
    <w:rsid w:val="007C4328"/>
    <w:rsid w:val="007C440F"/>
    <w:rsid w:val="007C47F6"/>
    <w:rsid w:val="007D2C32"/>
    <w:rsid w:val="007D4A27"/>
    <w:rsid w:val="007E4A23"/>
    <w:rsid w:val="007F39F4"/>
    <w:rsid w:val="00802A15"/>
    <w:rsid w:val="008036A8"/>
    <w:rsid w:val="00810C42"/>
    <w:rsid w:val="00816EF3"/>
    <w:rsid w:val="008213D0"/>
    <w:rsid w:val="008226B2"/>
    <w:rsid w:val="008266C4"/>
    <w:rsid w:val="008412CD"/>
    <w:rsid w:val="00842BFF"/>
    <w:rsid w:val="0084332A"/>
    <w:rsid w:val="00847621"/>
    <w:rsid w:val="00852635"/>
    <w:rsid w:val="0085443B"/>
    <w:rsid w:val="00857E93"/>
    <w:rsid w:val="008652E8"/>
    <w:rsid w:val="00870679"/>
    <w:rsid w:val="00870E40"/>
    <w:rsid w:val="00881540"/>
    <w:rsid w:val="00886E49"/>
    <w:rsid w:val="00886EA7"/>
    <w:rsid w:val="00892B4C"/>
    <w:rsid w:val="00893268"/>
    <w:rsid w:val="0089344F"/>
    <w:rsid w:val="00894520"/>
    <w:rsid w:val="008A72B5"/>
    <w:rsid w:val="008B3130"/>
    <w:rsid w:val="008B363D"/>
    <w:rsid w:val="008B547D"/>
    <w:rsid w:val="008B5C48"/>
    <w:rsid w:val="008B7F10"/>
    <w:rsid w:val="008C0445"/>
    <w:rsid w:val="008C2278"/>
    <w:rsid w:val="008D3ED9"/>
    <w:rsid w:val="008E1E4D"/>
    <w:rsid w:val="008F255E"/>
    <w:rsid w:val="008F3DC8"/>
    <w:rsid w:val="00901BD8"/>
    <w:rsid w:val="00903A35"/>
    <w:rsid w:val="00913703"/>
    <w:rsid w:val="00913B7D"/>
    <w:rsid w:val="009221EB"/>
    <w:rsid w:val="00922624"/>
    <w:rsid w:val="00923BDA"/>
    <w:rsid w:val="0093617A"/>
    <w:rsid w:val="009411A5"/>
    <w:rsid w:val="00942AEE"/>
    <w:rsid w:val="00946A7C"/>
    <w:rsid w:val="00950DB1"/>
    <w:rsid w:val="00952C83"/>
    <w:rsid w:val="00956A30"/>
    <w:rsid w:val="00957418"/>
    <w:rsid w:val="009610C6"/>
    <w:rsid w:val="0096194F"/>
    <w:rsid w:val="00963243"/>
    <w:rsid w:val="009648EE"/>
    <w:rsid w:val="00966E7D"/>
    <w:rsid w:val="00970630"/>
    <w:rsid w:val="00971A1F"/>
    <w:rsid w:val="009734B7"/>
    <w:rsid w:val="0097647B"/>
    <w:rsid w:val="00983FE2"/>
    <w:rsid w:val="00986B97"/>
    <w:rsid w:val="00994A41"/>
    <w:rsid w:val="009A380A"/>
    <w:rsid w:val="009A3A36"/>
    <w:rsid w:val="009A4F31"/>
    <w:rsid w:val="009B05AD"/>
    <w:rsid w:val="009B18A3"/>
    <w:rsid w:val="009B5557"/>
    <w:rsid w:val="009C44C8"/>
    <w:rsid w:val="009D5B5E"/>
    <w:rsid w:val="009D6400"/>
    <w:rsid w:val="009D7770"/>
    <w:rsid w:val="009D7C12"/>
    <w:rsid w:val="009F65A8"/>
    <w:rsid w:val="009F7747"/>
    <w:rsid w:val="00A00A06"/>
    <w:rsid w:val="00A05A33"/>
    <w:rsid w:val="00A14F22"/>
    <w:rsid w:val="00A171E5"/>
    <w:rsid w:val="00A17810"/>
    <w:rsid w:val="00A212A7"/>
    <w:rsid w:val="00A21523"/>
    <w:rsid w:val="00A26720"/>
    <w:rsid w:val="00A33BD9"/>
    <w:rsid w:val="00A40C3F"/>
    <w:rsid w:val="00A4182C"/>
    <w:rsid w:val="00A50B2A"/>
    <w:rsid w:val="00A51740"/>
    <w:rsid w:val="00A54A48"/>
    <w:rsid w:val="00A551E2"/>
    <w:rsid w:val="00A56849"/>
    <w:rsid w:val="00A656E5"/>
    <w:rsid w:val="00A809DB"/>
    <w:rsid w:val="00A83C13"/>
    <w:rsid w:val="00A86EB5"/>
    <w:rsid w:val="00A91773"/>
    <w:rsid w:val="00A92854"/>
    <w:rsid w:val="00A92CA8"/>
    <w:rsid w:val="00A967AB"/>
    <w:rsid w:val="00AA1889"/>
    <w:rsid w:val="00AA2038"/>
    <w:rsid w:val="00AB0AAF"/>
    <w:rsid w:val="00AB251B"/>
    <w:rsid w:val="00AB5108"/>
    <w:rsid w:val="00AB6D34"/>
    <w:rsid w:val="00AC24BF"/>
    <w:rsid w:val="00AD56C4"/>
    <w:rsid w:val="00AD7FE5"/>
    <w:rsid w:val="00AE5530"/>
    <w:rsid w:val="00AF050A"/>
    <w:rsid w:val="00B031EF"/>
    <w:rsid w:val="00B07839"/>
    <w:rsid w:val="00B11405"/>
    <w:rsid w:val="00B12602"/>
    <w:rsid w:val="00B138E9"/>
    <w:rsid w:val="00B179E3"/>
    <w:rsid w:val="00B21480"/>
    <w:rsid w:val="00B245AA"/>
    <w:rsid w:val="00B24F76"/>
    <w:rsid w:val="00B34FF8"/>
    <w:rsid w:val="00B43645"/>
    <w:rsid w:val="00B5181A"/>
    <w:rsid w:val="00B52BE9"/>
    <w:rsid w:val="00B54730"/>
    <w:rsid w:val="00B56091"/>
    <w:rsid w:val="00B60F6C"/>
    <w:rsid w:val="00B663FA"/>
    <w:rsid w:val="00B72848"/>
    <w:rsid w:val="00B731A6"/>
    <w:rsid w:val="00B76824"/>
    <w:rsid w:val="00B768A1"/>
    <w:rsid w:val="00B81C3C"/>
    <w:rsid w:val="00B87AB7"/>
    <w:rsid w:val="00B96E00"/>
    <w:rsid w:val="00BA72B7"/>
    <w:rsid w:val="00BA7674"/>
    <w:rsid w:val="00BB08C4"/>
    <w:rsid w:val="00BC0005"/>
    <w:rsid w:val="00BD49FA"/>
    <w:rsid w:val="00BD6A5A"/>
    <w:rsid w:val="00BD72A5"/>
    <w:rsid w:val="00BE22EC"/>
    <w:rsid w:val="00BE5D22"/>
    <w:rsid w:val="00BE7970"/>
    <w:rsid w:val="00BF526E"/>
    <w:rsid w:val="00BF743C"/>
    <w:rsid w:val="00C00906"/>
    <w:rsid w:val="00C014A9"/>
    <w:rsid w:val="00C07C74"/>
    <w:rsid w:val="00C12784"/>
    <w:rsid w:val="00C16276"/>
    <w:rsid w:val="00C2142E"/>
    <w:rsid w:val="00C22FCF"/>
    <w:rsid w:val="00C2334E"/>
    <w:rsid w:val="00C2713A"/>
    <w:rsid w:val="00C34FD0"/>
    <w:rsid w:val="00C40AA1"/>
    <w:rsid w:val="00C5791E"/>
    <w:rsid w:val="00C625E3"/>
    <w:rsid w:val="00C65B20"/>
    <w:rsid w:val="00C67AE3"/>
    <w:rsid w:val="00C76271"/>
    <w:rsid w:val="00C829B3"/>
    <w:rsid w:val="00C855D2"/>
    <w:rsid w:val="00C925E7"/>
    <w:rsid w:val="00CA09F5"/>
    <w:rsid w:val="00CA152B"/>
    <w:rsid w:val="00CB03D7"/>
    <w:rsid w:val="00CB046A"/>
    <w:rsid w:val="00CB7FB3"/>
    <w:rsid w:val="00CC01B0"/>
    <w:rsid w:val="00CC11A8"/>
    <w:rsid w:val="00CD5E4A"/>
    <w:rsid w:val="00CD62C4"/>
    <w:rsid w:val="00CD71E9"/>
    <w:rsid w:val="00CE021B"/>
    <w:rsid w:val="00CE32ED"/>
    <w:rsid w:val="00CF0062"/>
    <w:rsid w:val="00CF25E8"/>
    <w:rsid w:val="00CF4293"/>
    <w:rsid w:val="00D06F00"/>
    <w:rsid w:val="00D1043B"/>
    <w:rsid w:val="00D14578"/>
    <w:rsid w:val="00D17260"/>
    <w:rsid w:val="00D22C2E"/>
    <w:rsid w:val="00D24465"/>
    <w:rsid w:val="00D27BF8"/>
    <w:rsid w:val="00D30D70"/>
    <w:rsid w:val="00D30FF6"/>
    <w:rsid w:val="00D456E2"/>
    <w:rsid w:val="00D471A9"/>
    <w:rsid w:val="00D54F1B"/>
    <w:rsid w:val="00D57D7B"/>
    <w:rsid w:val="00D60DA9"/>
    <w:rsid w:val="00D714E2"/>
    <w:rsid w:val="00D7289E"/>
    <w:rsid w:val="00D82CF5"/>
    <w:rsid w:val="00D838A0"/>
    <w:rsid w:val="00D84961"/>
    <w:rsid w:val="00D84A42"/>
    <w:rsid w:val="00D871C4"/>
    <w:rsid w:val="00D8785A"/>
    <w:rsid w:val="00D91349"/>
    <w:rsid w:val="00D92E3B"/>
    <w:rsid w:val="00D93BC0"/>
    <w:rsid w:val="00DB0E95"/>
    <w:rsid w:val="00DB12AD"/>
    <w:rsid w:val="00DC0C4F"/>
    <w:rsid w:val="00DC1213"/>
    <w:rsid w:val="00DC6E1E"/>
    <w:rsid w:val="00DC70F6"/>
    <w:rsid w:val="00DC724A"/>
    <w:rsid w:val="00DD23FA"/>
    <w:rsid w:val="00DD5F49"/>
    <w:rsid w:val="00DF4482"/>
    <w:rsid w:val="00E01355"/>
    <w:rsid w:val="00E05651"/>
    <w:rsid w:val="00E068AA"/>
    <w:rsid w:val="00E258FC"/>
    <w:rsid w:val="00E30348"/>
    <w:rsid w:val="00E339EA"/>
    <w:rsid w:val="00E51594"/>
    <w:rsid w:val="00E52879"/>
    <w:rsid w:val="00E552BE"/>
    <w:rsid w:val="00E55791"/>
    <w:rsid w:val="00E56340"/>
    <w:rsid w:val="00E67009"/>
    <w:rsid w:val="00E704FD"/>
    <w:rsid w:val="00E739E5"/>
    <w:rsid w:val="00E74561"/>
    <w:rsid w:val="00E74935"/>
    <w:rsid w:val="00E75D6F"/>
    <w:rsid w:val="00E847C5"/>
    <w:rsid w:val="00E8609B"/>
    <w:rsid w:val="00E92BF0"/>
    <w:rsid w:val="00E93D73"/>
    <w:rsid w:val="00E94718"/>
    <w:rsid w:val="00E95FFE"/>
    <w:rsid w:val="00EA0820"/>
    <w:rsid w:val="00EB1FC2"/>
    <w:rsid w:val="00EB24EC"/>
    <w:rsid w:val="00EB70EA"/>
    <w:rsid w:val="00EC1DAF"/>
    <w:rsid w:val="00ED0DCA"/>
    <w:rsid w:val="00ED47A7"/>
    <w:rsid w:val="00EE1EE7"/>
    <w:rsid w:val="00EF4A28"/>
    <w:rsid w:val="00EF6AF5"/>
    <w:rsid w:val="00F019E9"/>
    <w:rsid w:val="00F03760"/>
    <w:rsid w:val="00F05DFC"/>
    <w:rsid w:val="00F072E8"/>
    <w:rsid w:val="00F143A1"/>
    <w:rsid w:val="00F1480F"/>
    <w:rsid w:val="00F179F3"/>
    <w:rsid w:val="00F2072B"/>
    <w:rsid w:val="00F263C6"/>
    <w:rsid w:val="00F34277"/>
    <w:rsid w:val="00F4372E"/>
    <w:rsid w:val="00F453FE"/>
    <w:rsid w:val="00F71825"/>
    <w:rsid w:val="00F80169"/>
    <w:rsid w:val="00F81514"/>
    <w:rsid w:val="00F82200"/>
    <w:rsid w:val="00F85FAD"/>
    <w:rsid w:val="00F86352"/>
    <w:rsid w:val="00F87040"/>
    <w:rsid w:val="00F870DD"/>
    <w:rsid w:val="00F95A32"/>
    <w:rsid w:val="00FA1D8A"/>
    <w:rsid w:val="00FA3FD9"/>
    <w:rsid w:val="00FA6AF6"/>
    <w:rsid w:val="00FA7D65"/>
    <w:rsid w:val="00FB2EE6"/>
    <w:rsid w:val="00FB593A"/>
    <w:rsid w:val="00FC1AD0"/>
    <w:rsid w:val="00FC20D8"/>
    <w:rsid w:val="00FC3D4E"/>
    <w:rsid w:val="00FC6D99"/>
    <w:rsid w:val="00FC72FB"/>
    <w:rsid w:val="00FD162B"/>
    <w:rsid w:val="00FE08CB"/>
    <w:rsid w:val="00FE0900"/>
    <w:rsid w:val="00FE3C08"/>
    <w:rsid w:val="010D0267"/>
    <w:rsid w:val="010D6400"/>
    <w:rsid w:val="01116D56"/>
    <w:rsid w:val="011C7F2E"/>
    <w:rsid w:val="01466B34"/>
    <w:rsid w:val="015462A2"/>
    <w:rsid w:val="01804EE8"/>
    <w:rsid w:val="01864AED"/>
    <w:rsid w:val="01881F56"/>
    <w:rsid w:val="01B74129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443513"/>
    <w:rsid w:val="024C16A6"/>
    <w:rsid w:val="027B6543"/>
    <w:rsid w:val="027C2452"/>
    <w:rsid w:val="0294765E"/>
    <w:rsid w:val="02A23A7B"/>
    <w:rsid w:val="02BE42E8"/>
    <w:rsid w:val="031A6DDF"/>
    <w:rsid w:val="032219B3"/>
    <w:rsid w:val="035F7137"/>
    <w:rsid w:val="0368661B"/>
    <w:rsid w:val="03F50BF8"/>
    <w:rsid w:val="03F757EE"/>
    <w:rsid w:val="040D5006"/>
    <w:rsid w:val="04176B15"/>
    <w:rsid w:val="04250069"/>
    <w:rsid w:val="04332B60"/>
    <w:rsid w:val="044D1A33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396067"/>
    <w:rsid w:val="053962A9"/>
    <w:rsid w:val="05421686"/>
    <w:rsid w:val="054B7C66"/>
    <w:rsid w:val="054E3F97"/>
    <w:rsid w:val="054F7EC4"/>
    <w:rsid w:val="055F3E8F"/>
    <w:rsid w:val="05631304"/>
    <w:rsid w:val="05965B13"/>
    <w:rsid w:val="05AA751F"/>
    <w:rsid w:val="05AB3E4C"/>
    <w:rsid w:val="05C40254"/>
    <w:rsid w:val="05D45DE8"/>
    <w:rsid w:val="05DD3B0E"/>
    <w:rsid w:val="061E71D7"/>
    <w:rsid w:val="064D537E"/>
    <w:rsid w:val="06541F59"/>
    <w:rsid w:val="06551195"/>
    <w:rsid w:val="067056D9"/>
    <w:rsid w:val="067A5C39"/>
    <w:rsid w:val="067F5C8B"/>
    <w:rsid w:val="06883795"/>
    <w:rsid w:val="069258CC"/>
    <w:rsid w:val="06A12B72"/>
    <w:rsid w:val="06D94F62"/>
    <w:rsid w:val="06E930D6"/>
    <w:rsid w:val="06F9688C"/>
    <w:rsid w:val="06FA3145"/>
    <w:rsid w:val="07372476"/>
    <w:rsid w:val="07395562"/>
    <w:rsid w:val="073C0F1E"/>
    <w:rsid w:val="07573824"/>
    <w:rsid w:val="075A5568"/>
    <w:rsid w:val="077046F9"/>
    <w:rsid w:val="07816512"/>
    <w:rsid w:val="0797540B"/>
    <w:rsid w:val="07C51163"/>
    <w:rsid w:val="07F63B68"/>
    <w:rsid w:val="07FE43B3"/>
    <w:rsid w:val="07FF469C"/>
    <w:rsid w:val="08067A83"/>
    <w:rsid w:val="080C2DB1"/>
    <w:rsid w:val="083900EE"/>
    <w:rsid w:val="084F55D9"/>
    <w:rsid w:val="087807B5"/>
    <w:rsid w:val="087C2BF1"/>
    <w:rsid w:val="089D4BC3"/>
    <w:rsid w:val="08A367A0"/>
    <w:rsid w:val="08AD693C"/>
    <w:rsid w:val="08CA4673"/>
    <w:rsid w:val="08D24C49"/>
    <w:rsid w:val="08D545C6"/>
    <w:rsid w:val="08D92F9A"/>
    <w:rsid w:val="08E152BA"/>
    <w:rsid w:val="08E3236B"/>
    <w:rsid w:val="08E41C3F"/>
    <w:rsid w:val="08F362FF"/>
    <w:rsid w:val="08F76659"/>
    <w:rsid w:val="091D758B"/>
    <w:rsid w:val="092A35DC"/>
    <w:rsid w:val="09733A93"/>
    <w:rsid w:val="09773AD2"/>
    <w:rsid w:val="09792594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434BD"/>
    <w:rsid w:val="0A177598"/>
    <w:rsid w:val="0A2A0A4E"/>
    <w:rsid w:val="0A33259C"/>
    <w:rsid w:val="0A4A3703"/>
    <w:rsid w:val="0A670FF2"/>
    <w:rsid w:val="0A902401"/>
    <w:rsid w:val="0A9D2AB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867DD4"/>
    <w:rsid w:val="0B8906D5"/>
    <w:rsid w:val="0B990F05"/>
    <w:rsid w:val="0BA163C4"/>
    <w:rsid w:val="0BBA4C3E"/>
    <w:rsid w:val="0BC527E7"/>
    <w:rsid w:val="0BDE30C9"/>
    <w:rsid w:val="0BE9216B"/>
    <w:rsid w:val="0C04199B"/>
    <w:rsid w:val="0C0B0A79"/>
    <w:rsid w:val="0C182984"/>
    <w:rsid w:val="0C233DDB"/>
    <w:rsid w:val="0C243614"/>
    <w:rsid w:val="0C25216F"/>
    <w:rsid w:val="0C641CE4"/>
    <w:rsid w:val="0C8E4C85"/>
    <w:rsid w:val="0C9A21C7"/>
    <w:rsid w:val="0CBA3E26"/>
    <w:rsid w:val="0CC86926"/>
    <w:rsid w:val="0CCA2E65"/>
    <w:rsid w:val="0CD87B6A"/>
    <w:rsid w:val="0CE70F5A"/>
    <w:rsid w:val="0CED70FB"/>
    <w:rsid w:val="0CF04B26"/>
    <w:rsid w:val="0D274B82"/>
    <w:rsid w:val="0D4813CE"/>
    <w:rsid w:val="0D6718A8"/>
    <w:rsid w:val="0D8A5C4C"/>
    <w:rsid w:val="0D9F59CC"/>
    <w:rsid w:val="0DA826B2"/>
    <w:rsid w:val="0DC46801"/>
    <w:rsid w:val="0DD03A03"/>
    <w:rsid w:val="0DDA5E66"/>
    <w:rsid w:val="0DE30416"/>
    <w:rsid w:val="0DE80CCD"/>
    <w:rsid w:val="0DE92A73"/>
    <w:rsid w:val="0DFC6FB1"/>
    <w:rsid w:val="0E1B6666"/>
    <w:rsid w:val="0E342F61"/>
    <w:rsid w:val="0E546450"/>
    <w:rsid w:val="0E6A657A"/>
    <w:rsid w:val="0E8756CE"/>
    <w:rsid w:val="0E875907"/>
    <w:rsid w:val="0E9E306F"/>
    <w:rsid w:val="0EAE7F1E"/>
    <w:rsid w:val="0EBE485B"/>
    <w:rsid w:val="0ECE319D"/>
    <w:rsid w:val="0EE11FA9"/>
    <w:rsid w:val="0EEE11BD"/>
    <w:rsid w:val="0EF36676"/>
    <w:rsid w:val="0EFF2521"/>
    <w:rsid w:val="0F0E45C0"/>
    <w:rsid w:val="0F121040"/>
    <w:rsid w:val="0F244800"/>
    <w:rsid w:val="0F343655"/>
    <w:rsid w:val="0F644218"/>
    <w:rsid w:val="0F7D1FFA"/>
    <w:rsid w:val="0F824E01"/>
    <w:rsid w:val="0F8E4908"/>
    <w:rsid w:val="0F913335"/>
    <w:rsid w:val="0F96680B"/>
    <w:rsid w:val="0FB60B75"/>
    <w:rsid w:val="0FD96CA9"/>
    <w:rsid w:val="0FDD68DC"/>
    <w:rsid w:val="0FF15BB9"/>
    <w:rsid w:val="0FF906E7"/>
    <w:rsid w:val="0FFD586A"/>
    <w:rsid w:val="10020B62"/>
    <w:rsid w:val="10087FF8"/>
    <w:rsid w:val="1035011A"/>
    <w:rsid w:val="103607AE"/>
    <w:rsid w:val="10384280"/>
    <w:rsid w:val="105D7F23"/>
    <w:rsid w:val="108E0879"/>
    <w:rsid w:val="10C359D9"/>
    <w:rsid w:val="11011524"/>
    <w:rsid w:val="110877A1"/>
    <w:rsid w:val="110D72EA"/>
    <w:rsid w:val="110E7959"/>
    <w:rsid w:val="1119722C"/>
    <w:rsid w:val="1127264D"/>
    <w:rsid w:val="11434434"/>
    <w:rsid w:val="114A05F1"/>
    <w:rsid w:val="115C58D6"/>
    <w:rsid w:val="11604BE2"/>
    <w:rsid w:val="118F4329"/>
    <w:rsid w:val="119F6D5C"/>
    <w:rsid w:val="11A0225A"/>
    <w:rsid w:val="11A73833"/>
    <w:rsid w:val="11A922D8"/>
    <w:rsid w:val="11D45AE1"/>
    <w:rsid w:val="11EA2125"/>
    <w:rsid w:val="12023099"/>
    <w:rsid w:val="12373AAE"/>
    <w:rsid w:val="123D7233"/>
    <w:rsid w:val="124D011C"/>
    <w:rsid w:val="125B107A"/>
    <w:rsid w:val="12753E07"/>
    <w:rsid w:val="127B28B7"/>
    <w:rsid w:val="129245E5"/>
    <w:rsid w:val="12C10D7D"/>
    <w:rsid w:val="12CE1204"/>
    <w:rsid w:val="12F06EE1"/>
    <w:rsid w:val="12F32533"/>
    <w:rsid w:val="12F34854"/>
    <w:rsid w:val="13153AEF"/>
    <w:rsid w:val="134F7B0B"/>
    <w:rsid w:val="13683A5C"/>
    <w:rsid w:val="137C5217"/>
    <w:rsid w:val="13917553"/>
    <w:rsid w:val="13B07F3E"/>
    <w:rsid w:val="13B26405"/>
    <w:rsid w:val="13BF5ED3"/>
    <w:rsid w:val="13FD1C15"/>
    <w:rsid w:val="14083C98"/>
    <w:rsid w:val="140876D8"/>
    <w:rsid w:val="14183C16"/>
    <w:rsid w:val="141845E0"/>
    <w:rsid w:val="141C18EA"/>
    <w:rsid w:val="141F1808"/>
    <w:rsid w:val="142E08FB"/>
    <w:rsid w:val="142F47CB"/>
    <w:rsid w:val="142F7B6B"/>
    <w:rsid w:val="1441758D"/>
    <w:rsid w:val="145B1FDF"/>
    <w:rsid w:val="145E7A95"/>
    <w:rsid w:val="146575A3"/>
    <w:rsid w:val="148B15E0"/>
    <w:rsid w:val="15006FBE"/>
    <w:rsid w:val="151F6B5A"/>
    <w:rsid w:val="15212130"/>
    <w:rsid w:val="156542CB"/>
    <w:rsid w:val="158014E9"/>
    <w:rsid w:val="158A5B50"/>
    <w:rsid w:val="159F23B3"/>
    <w:rsid w:val="15A2498C"/>
    <w:rsid w:val="15B66B91"/>
    <w:rsid w:val="15C3420A"/>
    <w:rsid w:val="15E47F68"/>
    <w:rsid w:val="15FF6EEC"/>
    <w:rsid w:val="16041E01"/>
    <w:rsid w:val="161A0996"/>
    <w:rsid w:val="16232CF9"/>
    <w:rsid w:val="16262029"/>
    <w:rsid w:val="16397749"/>
    <w:rsid w:val="16406CEA"/>
    <w:rsid w:val="16562259"/>
    <w:rsid w:val="165B3324"/>
    <w:rsid w:val="16764951"/>
    <w:rsid w:val="167A273E"/>
    <w:rsid w:val="16A61F0D"/>
    <w:rsid w:val="16AC5F02"/>
    <w:rsid w:val="16B27F4D"/>
    <w:rsid w:val="16C77FE5"/>
    <w:rsid w:val="16F47E57"/>
    <w:rsid w:val="16F53AB0"/>
    <w:rsid w:val="17220FF1"/>
    <w:rsid w:val="17320F2E"/>
    <w:rsid w:val="17613E3F"/>
    <w:rsid w:val="17664D13"/>
    <w:rsid w:val="1766777C"/>
    <w:rsid w:val="17676E2A"/>
    <w:rsid w:val="176D41EE"/>
    <w:rsid w:val="1780422F"/>
    <w:rsid w:val="17A75F25"/>
    <w:rsid w:val="17BD6AB4"/>
    <w:rsid w:val="17C023C9"/>
    <w:rsid w:val="17EF5DD9"/>
    <w:rsid w:val="1818083E"/>
    <w:rsid w:val="183103F7"/>
    <w:rsid w:val="184253B9"/>
    <w:rsid w:val="18434C37"/>
    <w:rsid w:val="186202E0"/>
    <w:rsid w:val="18655B8E"/>
    <w:rsid w:val="186E43F1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270D53"/>
    <w:rsid w:val="193337BA"/>
    <w:rsid w:val="19402796"/>
    <w:rsid w:val="19407B9F"/>
    <w:rsid w:val="195254FA"/>
    <w:rsid w:val="195919BF"/>
    <w:rsid w:val="19677C6A"/>
    <w:rsid w:val="19733859"/>
    <w:rsid w:val="198A4DC2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77219"/>
    <w:rsid w:val="1A58762F"/>
    <w:rsid w:val="1A6D533B"/>
    <w:rsid w:val="1A9D156F"/>
    <w:rsid w:val="1AA80D9B"/>
    <w:rsid w:val="1AA847EC"/>
    <w:rsid w:val="1AAD0BB3"/>
    <w:rsid w:val="1AD01EB8"/>
    <w:rsid w:val="1AD03E52"/>
    <w:rsid w:val="1AD875EC"/>
    <w:rsid w:val="1AE26A3D"/>
    <w:rsid w:val="1AF475AD"/>
    <w:rsid w:val="1AF92EDF"/>
    <w:rsid w:val="1AFD70F0"/>
    <w:rsid w:val="1B0270FF"/>
    <w:rsid w:val="1B181DD9"/>
    <w:rsid w:val="1B2F477F"/>
    <w:rsid w:val="1B68276D"/>
    <w:rsid w:val="1B6C3B7D"/>
    <w:rsid w:val="1B7F0ABE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C2E6201"/>
    <w:rsid w:val="1C302928"/>
    <w:rsid w:val="1C52178E"/>
    <w:rsid w:val="1C68632B"/>
    <w:rsid w:val="1C8D49BF"/>
    <w:rsid w:val="1C9F1651"/>
    <w:rsid w:val="1CEB46F7"/>
    <w:rsid w:val="1D23735C"/>
    <w:rsid w:val="1D54071F"/>
    <w:rsid w:val="1D6451C6"/>
    <w:rsid w:val="1D654C9F"/>
    <w:rsid w:val="1D69417C"/>
    <w:rsid w:val="1D807289"/>
    <w:rsid w:val="1D8E233B"/>
    <w:rsid w:val="1D975DF7"/>
    <w:rsid w:val="1D9B123D"/>
    <w:rsid w:val="1D9E12E8"/>
    <w:rsid w:val="1DCB4927"/>
    <w:rsid w:val="1DD6405C"/>
    <w:rsid w:val="1DDD3571"/>
    <w:rsid w:val="1E190463"/>
    <w:rsid w:val="1E24668A"/>
    <w:rsid w:val="1E2A27A6"/>
    <w:rsid w:val="1E4B2FD7"/>
    <w:rsid w:val="1E645EBF"/>
    <w:rsid w:val="1E7911C9"/>
    <w:rsid w:val="1E7B335B"/>
    <w:rsid w:val="1E8D194D"/>
    <w:rsid w:val="1EA50F33"/>
    <w:rsid w:val="1ED503FA"/>
    <w:rsid w:val="1EE724BA"/>
    <w:rsid w:val="1EFF6434"/>
    <w:rsid w:val="1F311F17"/>
    <w:rsid w:val="1F3A0011"/>
    <w:rsid w:val="1F3A5F92"/>
    <w:rsid w:val="1F701095"/>
    <w:rsid w:val="1F896311"/>
    <w:rsid w:val="1F923DE6"/>
    <w:rsid w:val="1FA42D75"/>
    <w:rsid w:val="1FA610B9"/>
    <w:rsid w:val="1FD024AA"/>
    <w:rsid w:val="1FDC54C4"/>
    <w:rsid w:val="1FEE4C5C"/>
    <w:rsid w:val="1FF012A4"/>
    <w:rsid w:val="1FF23EC9"/>
    <w:rsid w:val="20040834"/>
    <w:rsid w:val="20190666"/>
    <w:rsid w:val="202C1885"/>
    <w:rsid w:val="203B574B"/>
    <w:rsid w:val="20481C9A"/>
    <w:rsid w:val="204A7C68"/>
    <w:rsid w:val="2053493C"/>
    <w:rsid w:val="205E4038"/>
    <w:rsid w:val="2075093F"/>
    <w:rsid w:val="20786BA2"/>
    <w:rsid w:val="207F447D"/>
    <w:rsid w:val="20884263"/>
    <w:rsid w:val="209D6390"/>
    <w:rsid w:val="20A160B2"/>
    <w:rsid w:val="20D105CB"/>
    <w:rsid w:val="20D16460"/>
    <w:rsid w:val="20DD7F39"/>
    <w:rsid w:val="20E24774"/>
    <w:rsid w:val="20F25221"/>
    <w:rsid w:val="21145BE0"/>
    <w:rsid w:val="21440678"/>
    <w:rsid w:val="216365D8"/>
    <w:rsid w:val="2165140C"/>
    <w:rsid w:val="21691F88"/>
    <w:rsid w:val="2187182E"/>
    <w:rsid w:val="218A070F"/>
    <w:rsid w:val="21957939"/>
    <w:rsid w:val="21C1624C"/>
    <w:rsid w:val="21E26EA0"/>
    <w:rsid w:val="21F34D45"/>
    <w:rsid w:val="21F950CF"/>
    <w:rsid w:val="22045432"/>
    <w:rsid w:val="222A3C9E"/>
    <w:rsid w:val="22396FF8"/>
    <w:rsid w:val="22431035"/>
    <w:rsid w:val="225C0846"/>
    <w:rsid w:val="22B0252A"/>
    <w:rsid w:val="22D75BB2"/>
    <w:rsid w:val="22E819D8"/>
    <w:rsid w:val="22F57E73"/>
    <w:rsid w:val="231523F7"/>
    <w:rsid w:val="234B605E"/>
    <w:rsid w:val="235133E3"/>
    <w:rsid w:val="23560A29"/>
    <w:rsid w:val="235F59AB"/>
    <w:rsid w:val="238A4219"/>
    <w:rsid w:val="239051E5"/>
    <w:rsid w:val="23924A0F"/>
    <w:rsid w:val="23987B60"/>
    <w:rsid w:val="239D13E8"/>
    <w:rsid w:val="239F6D5D"/>
    <w:rsid w:val="239F7F68"/>
    <w:rsid w:val="23ED0F94"/>
    <w:rsid w:val="23FC3011"/>
    <w:rsid w:val="240D18BD"/>
    <w:rsid w:val="246E404E"/>
    <w:rsid w:val="247F538E"/>
    <w:rsid w:val="248114CC"/>
    <w:rsid w:val="24A3249E"/>
    <w:rsid w:val="24A62D02"/>
    <w:rsid w:val="24AF069B"/>
    <w:rsid w:val="24AF1929"/>
    <w:rsid w:val="24B63D40"/>
    <w:rsid w:val="24C674E1"/>
    <w:rsid w:val="24C8317D"/>
    <w:rsid w:val="24FA0B67"/>
    <w:rsid w:val="25082A0B"/>
    <w:rsid w:val="252A182D"/>
    <w:rsid w:val="25417958"/>
    <w:rsid w:val="254369E7"/>
    <w:rsid w:val="25494E1D"/>
    <w:rsid w:val="257A74F9"/>
    <w:rsid w:val="25895A3D"/>
    <w:rsid w:val="258D735D"/>
    <w:rsid w:val="259A68BC"/>
    <w:rsid w:val="25D1716B"/>
    <w:rsid w:val="25DF6A97"/>
    <w:rsid w:val="25E6024A"/>
    <w:rsid w:val="25EA0F86"/>
    <w:rsid w:val="2614068C"/>
    <w:rsid w:val="26212585"/>
    <w:rsid w:val="26282ED7"/>
    <w:rsid w:val="265B6DE8"/>
    <w:rsid w:val="265F04C1"/>
    <w:rsid w:val="267440C5"/>
    <w:rsid w:val="268C256C"/>
    <w:rsid w:val="269F48BD"/>
    <w:rsid w:val="26A7223A"/>
    <w:rsid w:val="26F23979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E916BA"/>
    <w:rsid w:val="27F10483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3734A8"/>
    <w:rsid w:val="294E0AA4"/>
    <w:rsid w:val="29661104"/>
    <w:rsid w:val="296735A6"/>
    <w:rsid w:val="296D7E15"/>
    <w:rsid w:val="29962D19"/>
    <w:rsid w:val="29A02FB5"/>
    <w:rsid w:val="29AD3BB2"/>
    <w:rsid w:val="29B4309C"/>
    <w:rsid w:val="29C30BAC"/>
    <w:rsid w:val="29CD7458"/>
    <w:rsid w:val="29D9048F"/>
    <w:rsid w:val="29EF70CC"/>
    <w:rsid w:val="2A1C62F4"/>
    <w:rsid w:val="2A5F0A9A"/>
    <w:rsid w:val="2A802A87"/>
    <w:rsid w:val="2A931BB9"/>
    <w:rsid w:val="2A9D346A"/>
    <w:rsid w:val="2AB51A38"/>
    <w:rsid w:val="2AB903D8"/>
    <w:rsid w:val="2ACD6CCC"/>
    <w:rsid w:val="2ADF720A"/>
    <w:rsid w:val="2AEE4512"/>
    <w:rsid w:val="2B341240"/>
    <w:rsid w:val="2B34584A"/>
    <w:rsid w:val="2B64015F"/>
    <w:rsid w:val="2B644948"/>
    <w:rsid w:val="2B7C6921"/>
    <w:rsid w:val="2B9C4F86"/>
    <w:rsid w:val="2BFE1EDB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EF3C54"/>
    <w:rsid w:val="2CF23870"/>
    <w:rsid w:val="2D006219"/>
    <w:rsid w:val="2D05566F"/>
    <w:rsid w:val="2D0E47C3"/>
    <w:rsid w:val="2D11170D"/>
    <w:rsid w:val="2D13298D"/>
    <w:rsid w:val="2D221D5D"/>
    <w:rsid w:val="2D2A0414"/>
    <w:rsid w:val="2D383726"/>
    <w:rsid w:val="2D386439"/>
    <w:rsid w:val="2D7B766B"/>
    <w:rsid w:val="2D9379FB"/>
    <w:rsid w:val="2D9E7CAE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5E2F0C"/>
    <w:rsid w:val="2E6A7B7E"/>
    <w:rsid w:val="2E720143"/>
    <w:rsid w:val="2E852BFA"/>
    <w:rsid w:val="2EB72D84"/>
    <w:rsid w:val="2EE359E2"/>
    <w:rsid w:val="2EEC1574"/>
    <w:rsid w:val="2F1B43C7"/>
    <w:rsid w:val="2F5604CA"/>
    <w:rsid w:val="2F592F8F"/>
    <w:rsid w:val="2FA36E63"/>
    <w:rsid w:val="2FC33170"/>
    <w:rsid w:val="2FD352CF"/>
    <w:rsid w:val="2FD66838"/>
    <w:rsid w:val="2FDB72F7"/>
    <w:rsid w:val="300E7DD2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F43EF2"/>
    <w:rsid w:val="320F656E"/>
    <w:rsid w:val="3229313A"/>
    <w:rsid w:val="322A09EC"/>
    <w:rsid w:val="322E6D47"/>
    <w:rsid w:val="32343227"/>
    <w:rsid w:val="324748F5"/>
    <w:rsid w:val="327945B0"/>
    <w:rsid w:val="32AD5AEA"/>
    <w:rsid w:val="32C3640C"/>
    <w:rsid w:val="32C47E69"/>
    <w:rsid w:val="32DF4B9C"/>
    <w:rsid w:val="32EE5E66"/>
    <w:rsid w:val="32F707FF"/>
    <w:rsid w:val="32FE7982"/>
    <w:rsid w:val="330D52B8"/>
    <w:rsid w:val="331E1C54"/>
    <w:rsid w:val="335A2666"/>
    <w:rsid w:val="33666803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E6404A"/>
    <w:rsid w:val="34052E84"/>
    <w:rsid w:val="34195765"/>
    <w:rsid w:val="3435099A"/>
    <w:rsid w:val="343B5578"/>
    <w:rsid w:val="34510B5E"/>
    <w:rsid w:val="3465056A"/>
    <w:rsid w:val="346866A1"/>
    <w:rsid w:val="34700522"/>
    <w:rsid w:val="348167F0"/>
    <w:rsid w:val="348C36E4"/>
    <w:rsid w:val="34921598"/>
    <w:rsid w:val="349A1C0D"/>
    <w:rsid w:val="34A75868"/>
    <w:rsid w:val="34A83FD4"/>
    <w:rsid w:val="34C804C4"/>
    <w:rsid w:val="34E261D0"/>
    <w:rsid w:val="34E3740B"/>
    <w:rsid w:val="350D2053"/>
    <w:rsid w:val="350D51A0"/>
    <w:rsid w:val="35286BF7"/>
    <w:rsid w:val="35522321"/>
    <w:rsid w:val="355D53D4"/>
    <w:rsid w:val="35753453"/>
    <w:rsid w:val="3599429E"/>
    <w:rsid w:val="35A73257"/>
    <w:rsid w:val="35B12F84"/>
    <w:rsid w:val="35B57875"/>
    <w:rsid w:val="36033A12"/>
    <w:rsid w:val="362F0086"/>
    <w:rsid w:val="363D403E"/>
    <w:rsid w:val="366D3CBC"/>
    <w:rsid w:val="36750E50"/>
    <w:rsid w:val="36776EAA"/>
    <w:rsid w:val="367C01BA"/>
    <w:rsid w:val="36B77EB7"/>
    <w:rsid w:val="36DE7BD3"/>
    <w:rsid w:val="37592FE4"/>
    <w:rsid w:val="375E20CF"/>
    <w:rsid w:val="377336AC"/>
    <w:rsid w:val="377F502A"/>
    <w:rsid w:val="37804449"/>
    <w:rsid w:val="378A028C"/>
    <w:rsid w:val="37BC42C1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B3C78"/>
    <w:rsid w:val="38FA192C"/>
    <w:rsid w:val="38FB4BD9"/>
    <w:rsid w:val="39076C11"/>
    <w:rsid w:val="391F2580"/>
    <w:rsid w:val="39221703"/>
    <w:rsid w:val="39283EEC"/>
    <w:rsid w:val="392D67AC"/>
    <w:rsid w:val="3930488C"/>
    <w:rsid w:val="39401394"/>
    <w:rsid w:val="3949055E"/>
    <w:rsid w:val="3968060E"/>
    <w:rsid w:val="398473E8"/>
    <w:rsid w:val="39A644DA"/>
    <w:rsid w:val="39C531C8"/>
    <w:rsid w:val="39E23259"/>
    <w:rsid w:val="39EA289E"/>
    <w:rsid w:val="3A0B2C87"/>
    <w:rsid w:val="3A0E4E62"/>
    <w:rsid w:val="3A0F0F43"/>
    <w:rsid w:val="3A114F3A"/>
    <w:rsid w:val="3A2140D2"/>
    <w:rsid w:val="3A380799"/>
    <w:rsid w:val="3A476B5E"/>
    <w:rsid w:val="3A4B0E8F"/>
    <w:rsid w:val="3A711825"/>
    <w:rsid w:val="3A931991"/>
    <w:rsid w:val="3AA82CF8"/>
    <w:rsid w:val="3AAC5B36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96874"/>
    <w:rsid w:val="3B9D4373"/>
    <w:rsid w:val="3BA92EC6"/>
    <w:rsid w:val="3BB663C6"/>
    <w:rsid w:val="3BB94D10"/>
    <w:rsid w:val="3BDE416C"/>
    <w:rsid w:val="3BE70BEC"/>
    <w:rsid w:val="3BFF5F92"/>
    <w:rsid w:val="3C0435A9"/>
    <w:rsid w:val="3C3158BF"/>
    <w:rsid w:val="3C512C6A"/>
    <w:rsid w:val="3C5E6096"/>
    <w:rsid w:val="3C6B63F3"/>
    <w:rsid w:val="3C6D0AA3"/>
    <w:rsid w:val="3C7D446D"/>
    <w:rsid w:val="3C8805E4"/>
    <w:rsid w:val="3C903856"/>
    <w:rsid w:val="3CB05E10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A75BB4"/>
    <w:rsid w:val="3DB73788"/>
    <w:rsid w:val="3DBE7888"/>
    <w:rsid w:val="3DC72FAC"/>
    <w:rsid w:val="3DD4640D"/>
    <w:rsid w:val="3E00648E"/>
    <w:rsid w:val="3E097ED6"/>
    <w:rsid w:val="3E0F619F"/>
    <w:rsid w:val="3E2C07D2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931018"/>
    <w:rsid w:val="3EA37326"/>
    <w:rsid w:val="3EA4334C"/>
    <w:rsid w:val="3EC21710"/>
    <w:rsid w:val="3ED07B39"/>
    <w:rsid w:val="3ED75A5B"/>
    <w:rsid w:val="3EEE4BA8"/>
    <w:rsid w:val="3F227ECC"/>
    <w:rsid w:val="3F2A1510"/>
    <w:rsid w:val="3F323523"/>
    <w:rsid w:val="3F577277"/>
    <w:rsid w:val="3F59407A"/>
    <w:rsid w:val="3F963935"/>
    <w:rsid w:val="3FBD7ADB"/>
    <w:rsid w:val="3FED10C4"/>
    <w:rsid w:val="3FFD69BE"/>
    <w:rsid w:val="40115E5D"/>
    <w:rsid w:val="40142B28"/>
    <w:rsid w:val="402551CC"/>
    <w:rsid w:val="404C0EDB"/>
    <w:rsid w:val="405A7340"/>
    <w:rsid w:val="406563D6"/>
    <w:rsid w:val="406B7B27"/>
    <w:rsid w:val="408563A3"/>
    <w:rsid w:val="40A1164F"/>
    <w:rsid w:val="40AD7C5B"/>
    <w:rsid w:val="40CD5F0B"/>
    <w:rsid w:val="40DD4729"/>
    <w:rsid w:val="40EB7E0B"/>
    <w:rsid w:val="40F1349D"/>
    <w:rsid w:val="411E2BE4"/>
    <w:rsid w:val="4136428A"/>
    <w:rsid w:val="413A144A"/>
    <w:rsid w:val="41694287"/>
    <w:rsid w:val="416948A9"/>
    <w:rsid w:val="416B194D"/>
    <w:rsid w:val="418A6870"/>
    <w:rsid w:val="41BE3E52"/>
    <w:rsid w:val="41C36A02"/>
    <w:rsid w:val="41D8445C"/>
    <w:rsid w:val="41F85D27"/>
    <w:rsid w:val="41F93C0D"/>
    <w:rsid w:val="420E2A1A"/>
    <w:rsid w:val="4237497C"/>
    <w:rsid w:val="424D68DB"/>
    <w:rsid w:val="42565FD0"/>
    <w:rsid w:val="42596CCD"/>
    <w:rsid w:val="425E5FDE"/>
    <w:rsid w:val="427F350F"/>
    <w:rsid w:val="42914340"/>
    <w:rsid w:val="42AF1A12"/>
    <w:rsid w:val="42B008AC"/>
    <w:rsid w:val="43127FA0"/>
    <w:rsid w:val="431D66E9"/>
    <w:rsid w:val="43587C29"/>
    <w:rsid w:val="435C6176"/>
    <w:rsid w:val="43616901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D14618"/>
    <w:rsid w:val="43E63027"/>
    <w:rsid w:val="43F669C3"/>
    <w:rsid w:val="44205D19"/>
    <w:rsid w:val="442C10DA"/>
    <w:rsid w:val="44314B0E"/>
    <w:rsid w:val="446B48FC"/>
    <w:rsid w:val="44785AEE"/>
    <w:rsid w:val="44843CC9"/>
    <w:rsid w:val="44880967"/>
    <w:rsid w:val="44A01A4B"/>
    <w:rsid w:val="44B673AA"/>
    <w:rsid w:val="44D26E80"/>
    <w:rsid w:val="44DB773A"/>
    <w:rsid w:val="44E36D88"/>
    <w:rsid w:val="44F14784"/>
    <w:rsid w:val="450039C1"/>
    <w:rsid w:val="451A32B1"/>
    <w:rsid w:val="451E341B"/>
    <w:rsid w:val="452D6C34"/>
    <w:rsid w:val="454D00BA"/>
    <w:rsid w:val="456951DA"/>
    <w:rsid w:val="45973AD6"/>
    <w:rsid w:val="45A52B1C"/>
    <w:rsid w:val="45AC4CF4"/>
    <w:rsid w:val="45AD524F"/>
    <w:rsid w:val="45AE36B8"/>
    <w:rsid w:val="45CF7FBC"/>
    <w:rsid w:val="45DB635E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95FD1"/>
    <w:rsid w:val="46A179C8"/>
    <w:rsid w:val="46B06667"/>
    <w:rsid w:val="46C35907"/>
    <w:rsid w:val="47032B85"/>
    <w:rsid w:val="47111705"/>
    <w:rsid w:val="4719625B"/>
    <w:rsid w:val="47251050"/>
    <w:rsid w:val="472C0755"/>
    <w:rsid w:val="4745188E"/>
    <w:rsid w:val="476D2EF2"/>
    <w:rsid w:val="476E7A2B"/>
    <w:rsid w:val="477A07F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713429"/>
    <w:rsid w:val="487B3B0A"/>
    <w:rsid w:val="4891605D"/>
    <w:rsid w:val="48D173C6"/>
    <w:rsid w:val="48E02F78"/>
    <w:rsid w:val="48E76F84"/>
    <w:rsid w:val="48F00546"/>
    <w:rsid w:val="4906501C"/>
    <w:rsid w:val="49132398"/>
    <w:rsid w:val="491B5B23"/>
    <w:rsid w:val="493B491E"/>
    <w:rsid w:val="494305AE"/>
    <w:rsid w:val="49550F29"/>
    <w:rsid w:val="498E5DDA"/>
    <w:rsid w:val="499A319C"/>
    <w:rsid w:val="49A75100"/>
    <w:rsid w:val="49B6483C"/>
    <w:rsid w:val="49B66680"/>
    <w:rsid w:val="49C75CA3"/>
    <w:rsid w:val="49D145CB"/>
    <w:rsid w:val="49E56673"/>
    <w:rsid w:val="49FA5FE9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C77F8B"/>
    <w:rsid w:val="4AD74EF4"/>
    <w:rsid w:val="4AED5C11"/>
    <w:rsid w:val="4AFF253A"/>
    <w:rsid w:val="4B096721"/>
    <w:rsid w:val="4B151DD8"/>
    <w:rsid w:val="4B2F5A69"/>
    <w:rsid w:val="4B600DBB"/>
    <w:rsid w:val="4B740186"/>
    <w:rsid w:val="4B7467CA"/>
    <w:rsid w:val="4B7A2CD7"/>
    <w:rsid w:val="4B8464B3"/>
    <w:rsid w:val="4B96469A"/>
    <w:rsid w:val="4BB96A99"/>
    <w:rsid w:val="4BD47B3A"/>
    <w:rsid w:val="4BE60345"/>
    <w:rsid w:val="4BF61A49"/>
    <w:rsid w:val="4BFD254C"/>
    <w:rsid w:val="4BFD2BB9"/>
    <w:rsid w:val="4C007D9B"/>
    <w:rsid w:val="4C097E52"/>
    <w:rsid w:val="4C251632"/>
    <w:rsid w:val="4C266DAF"/>
    <w:rsid w:val="4C3C7997"/>
    <w:rsid w:val="4C423D11"/>
    <w:rsid w:val="4C4277B1"/>
    <w:rsid w:val="4C4A7111"/>
    <w:rsid w:val="4C9A635E"/>
    <w:rsid w:val="4CA860AF"/>
    <w:rsid w:val="4CB66E36"/>
    <w:rsid w:val="4CD04687"/>
    <w:rsid w:val="4D09681B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B1562D"/>
    <w:rsid w:val="4DCB0227"/>
    <w:rsid w:val="4DCF155E"/>
    <w:rsid w:val="4DD11AEE"/>
    <w:rsid w:val="4DE22B61"/>
    <w:rsid w:val="4E071018"/>
    <w:rsid w:val="4E1E35A8"/>
    <w:rsid w:val="4E4A36DE"/>
    <w:rsid w:val="4E4B1237"/>
    <w:rsid w:val="4E685D9D"/>
    <w:rsid w:val="4E997F39"/>
    <w:rsid w:val="4EA21170"/>
    <w:rsid w:val="4EA45038"/>
    <w:rsid w:val="4EA535EA"/>
    <w:rsid w:val="4EAA452F"/>
    <w:rsid w:val="4EAB7555"/>
    <w:rsid w:val="4EB16F4D"/>
    <w:rsid w:val="4ED37A9C"/>
    <w:rsid w:val="4EDE0A69"/>
    <w:rsid w:val="4EF438A7"/>
    <w:rsid w:val="4EF74679"/>
    <w:rsid w:val="4F053AD4"/>
    <w:rsid w:val="4F4F7C97"/>
    <w:rsid w:val="4F586DFE"/>
    <w:rsid w:val="4F7F3425"/>
    <w:rsid w:val="4F890EBD"/>
    <w:rsid w:val="4F951D60"/>
    <w:rsid w:val="4FAB27E4"/>
    <w:rsid w:val="4FAD4336"/>
    <w:rsid w:val="4FB24A1B"/>
    <w:rsid w:val="4FEA66FB"/>
    <w:rsid w:val="50000326"/>
    <w:rsid w:val="5012456C"/>
    <w:rsid w:val="501B0160"/>
    <w:rsid w:val="5028413A"/>
    <w:rsid w:val="5034185C"/>
    <w:rsid w:val="50662285"/>
    <w:rsid w:val="50935D58"/>
    <w:rsid w:val="509473B7"/>
    <w:rsid w:val="50C85002"/>
    <w:rsid w:val="50D3250E"/>
    <w:rsid w:val="50D33AD4"/>
    <w:rsid w:val="50D565E3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B46BA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E15D7"/>
    <w:rsid w:val="5249313E"/>
    <w:rsid w:val="52527419"/>
    <w:rsid w:val="525A4669"/>
    <w:rsid w:val="525B22C4"/>
    <w:rsid w:val="526018C0"/>
    <w:rsid w:val="52841F28"/>
    <w:rsid w:val="52AD06F5"/>
    <w:rsid w:val="52BE0F28"/>
    <w:rsid w:val="52D32108"/>
    <w:rsid w:val="52D6356D"/>
    <w:rsid w:val="52F77D67"/>
    <w:rsid w:val="52F836E3"/>
    <w:rsid w:val="532F7394"/>
    <w:rsid w:val="53385FAE"/>
    <w:rsid w:val="534E489F"/>
    <w:rsid w:val="536E730E"/>
    <w:rsid w:val="537C2BD7"/>
    <w:rsid w:val="53971E29"/>
    <w:rsid w:val="53A35F99"/>
    <w:rsid w:val="53E6334F"/>
    <w:rsid w:val="53FB17FA"/>
    <w:rsid w:val="541862F0"/>
    <w:rsid w:val="546A6559"/>
    <w:rsid w:val="546F0B91"/>
    <w:rsid w:val="54777ABA"/>
    <w:rsid w:val="54AE33C2"/>
    <w:rsid w:val="54B70A61"/>
    <w:rsid w:val="54B779B5"/>
    <w:rsid w:val="54D25371"/>
    <w:rsid w:val="54EA3421"/>
    <w:rsid w:val="54EC1FC6"/>
    <w:rsid w:val="54EC416F"/>
    <w:rsid w:val="552C68B9"/>
    <w:rsid w:val="55335647"/>
    <w:rsid w:val="5538682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BD571B"/>
    <w:rsid w:val="55C10548"/>
    <w:rsid w:val="55C244BC"/>
    <w:rsid w:val="55C708F6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737273"/>
    <w:rsid w:val="56773C48"/>
    <w:rsid w:val="56A95860"/>
    <w:rsid w:val="56BB5794"/>
    <w:rsid w:val="56BC6407"/>
    <w:rsid w:val="56C16A07"/>
    <w:rsid w:val="56C56026"/>
    <w:rsid w:val="56C721C1"/>
    <w:rsid w:val="56C75E65"/>
    <w:rsid w:val="56ED49AC"/>
    <w:rsid w:val="57037964"/>
    <w:rsid w:val="570D1D86"/>
    <w:rsid w:val="570E1422"/>
    <w:rsid w:val="573F549A"/>
    <w:rsid w:val="57553D3F"/>
    <w:rsid w:val="57703672"/>
    <w:rsid w:val="5773534B"/>
    <w:rsid w:val="57780B7F"/>
    <w:rsid w:val="57856672"/>
    <w:rsid w:val="578C265D"/>
    <w:rsid w:val="579D25BA"/>
    <w:rsid w:val="57B9331D"/>
    <w:rsid w:val="57B975D7"/>
    <w:rsid w:val="57BB6757"/>
    <w:rsid w:val="57C82DD9"/>
    <w:rsid w:val="57E73B91"/>
    <w:rsid w:val="57F3287F"/>
    <w:rsid w:val="57F45188"/>
    <w:rsid w:val="57F81A83"/>
    <w:rsid w:val="57FA61B1"/>
    <w:rsid w:val="58032997"/>
    <w:rsid w:val="581D6018"/>
    <w:rsid w:val="583F1055"/>
    <w:rsid w:val="58441188"/>
    <w:rsid w:val="58477459"/>
    <w:rsid w:val="58494A10"/>
    <w:rsid w:val="584B2FF5"/>
    <w:rsid w:val="585A018E"/>
    <w:rsid w:val="585B0937"/>
    <w:rsid w:val="585E0241"/>
    <w:rsid w:val="58744829"/>
    <w:rsid w:val="587673AC"/>
    <w:rsid w:val="588562E3"/>
    <w:rsid w:val="5898522B"/>
    <w:rsid w:val="58A045EF"/>
    <w:rsid w:val="58AE0C9D"/>
    <w:rsid w:val="58BD3A38"/>
    <w:rsid w:val="58DC744B"/>
    <w:rsid w:val="58F609E4"/>
    <w:rsid w:val="58FB67BC"/>
    <w:rsid w:val="5930657D"/>
    <w:rsid w:val="59327DEB"/>
    <w:rsid w:val="59392E42"/>
    <w:rsid w:val="593B5B55"/>
    <w:rsid w:val="593D19BE"/>
    <w:rsid w:val="597D137C"/>
    <w:rsid w:val="599D01FE"/>
    <w:rsid w:val="59AF4353"/>
    <w:rsid w:val="59CB134C"/>
    <w:rsid w:val="59D13042"/>
    <w:rsid w:val="59EA652F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A34E07"/>
    <w:rsid w:val="5AD937F3"/>
    <w:rsid w:val="5ADB5FCA"/>
    <w:rsid w:val="5AE30663"/>
    <w:rsid w:val="5AE36AFC"/>
    <w:rsid w:val="5AE47198"/>
    <w:rsid w:val="5AEF3CA7"/>
    <w:rsid w:val="5AF16F61"/>
    <w:rsid w:val="5AF815CD"/>
    <w:rsid w:val="5AFB0199"/>
    <w:rsid w:val="5B0001EA"/>
    <w:rsid w:val="5B2D4307"/>
    <w:rsid w:val="5B5041D6"/>
    <w:rsid w:val="5B554FD4"/>
    <w:rsid w:val="5B6B25D0"/>
    <w:rsid w:val="5B6B4549"/>
    <w:rsid w:val="5BAD031C"/>
    <w:rsid w:val="5BB36D0A"/>
    <w:rsid w:val="5BD03C5A"/>
    <w:rsid w:val="5BD33975"/>
    <w:rsid w:val="5BDA3BB3"/>
    <w:rsid w:val="5BDA775F"/>
    <w:rsid w:val="5BEA7806"/>
    <w:rsid w:val="5BED1355"/>
    <w:rsid w:val="5C035D5C"/>
    <w:rsid w:val="5C054372"/>
    <w:rsid w:val="5C0B1081"/>
    <w:rsid w:val="5C2E76F3"/>
    <w:rsid w:val="5C531DAC"/>
    <w:rsid w:val="5C5F19A2"/>
    <w:rsid w:val="5C6742FC"/>
    <w:rsid w:val="5C7870C9"/>
    <w:rsid w:val="5C793AF2"/>
    <w:rsid w:val="5C7E008D"/>
    <w:rsid w:val="5C885120"/>
    <w:rsid w:val="5C8D094F"/>
    <w:rsid w:val="5CAA3CDC"/>
    <w:rsid w:val="5CC14996"/>
    <w:rsid w:val="5CDB13F1"/>
    <w:rsid w:val="5CE42BFC"/>
    <w:rsid w:val="5D08718A"/>
    <w:rsid w:val="5D33075C"/>
    <w:rsid w:val="5D38401E"/>
    <w:rsid w:val="5D42131E"/>
    <w:rsid w:val="5D4B0C7E"/>
    <w:rsid w:val="5D65772A"/>
    <w:rsid w:val="5D787E7B"/>
    <w:rsid w:val="5DA30012"/>
    <w:rsid w:val="5DC93120"/>
    <w:rsid w:val="5DDA6F3B"/>
    <w:rsid w:val="5DDB5F91"/>
    <w:rsid w:val="5E282729"/>
    <w:rsid w:val="5E2C3252"/>
    <w:rsid w:val="5E39000D"/>
    <w:rsid w:val="5E5007AD"/>
    <w:rsid w:val="5E5126D4"/>
    <w:rsid w:val="5E575A00"/>
    <w:rsid w:val="5E5B33A6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8D0DC2"/>
    <w:rsid w:val="60CF4513"/>
    <w:rsid w:val="60D87E5D"/>
    <w:rsid w:val="60F668B8"/>
    <w:rsid w:val="60FC46B7"/>
    <w:rsid w:val="61002168"/>
    <w:rsid w:val="61172DD5"/>
    <w:rsid w:val="6138206E"/>
    <w:rsid w:val="614D3C7D"/>
    <w:rsid w:val="616270EF"/>
    <w:rsid w:val="61706EDF"/>
    <w:rsid w:val="619B1498"/>
    <w:rsid w:val="619B3BCB"/>
    <w:rsid w:val="61C5760F"/>
    <w:rsid w:val="61CB09F2"/>
    <w:rsid w:val="61F34165"/>
    <w:rsid w:val="62053AEE"/>
    <w:rsid w:val="62426D4A"/>
    <w:rsid w:val="62842199"/>
    <w:rsid w:val="62904A5E"/>
    <w:rsid w:val="629B61C1"/>
    <w:rsid w:val="62B6346C"/>
    <w:rsid w:val="62C4291E"/>
    <w:rsid w:val="62C65CEC"/>
    <w:rsid w:val="62F27D6D"/>
    <w:rsid w:val="631814C9"/>
    <w:rsid w:val="632F7DE7"/>
    <w:rsid w:val="6347606A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820F2D"/>
    <w:rsid w:val="6487530B"/>
    <w:rsid w:val="64B2567E"/>
    <w:rsid w:val="64BA39D7"/>
    <w:rsid w:val="64CF3CAA"/>
    <w:rsid w:val="64D96235"/>
    <w:rsid w:val="650F5FAC"/>
    <w:rsid w:val="652D2807"/>
    <w:rsid w:val="656033A2"/>
    <w:rsid w:val="65815AA0"/>
    <w:rsid w:val="658855D4"/>
    <w:rsid w:val="658867B3"/>
    <w:rsid w:val="659B42A0"/>
    <w:rsid w:val="65A8095A"/>
    <w:rsid w:val="65F1238A"/>
    <w:rsid w:val="65F35604"/>
    <w:rsid w:val="65FF3198"/>
    <w:rsid w:val="663B062F"/>
    <w:rsid w:val="663E4EF3"/>
    <w:rsid w:val="66471F83"/>
    <w:rsid w:val="665A01D2"/>
    <w:rsid w:val="6688533A"/>
    <w:rsid w:val="66BB442F"/>
    <w:rsid w:val="66D02521"/>
    <w:rsid w:val="67097AAB"/>
    <w:rsid w:val="670C3488"/>
    <w:rsid w:val="672E09CF"/>
    <w:rsid w:val="67365DB5"/>
    <w:rsid w:val="677507BF"/>
    <w:rsid w:val="6792126C"/>
    <w:rsid w:val="67A97CFB"/>
    <w:rsid w:val="67CF5A1D"/>
    <w:rsid w:val="67DA135C"/>
    <w:rsid w:val="67EB7F24"/>
    <w:rsid w:val="67EC006A"/>
    <w:rsid w:val="680328B7"/>
    <w:rsid w:val="680D5EE5"/>
    <w:rsid w:val="68107593"/>
    <w:rsid w:val="684D1BE5"/>
    <w:rsid w:val="68651677"/>
    <w:rsid w:val="686F261C"/>
    <w:rsid w:val="687E3602"/>
    <w:rsid w:val="688F77C3"/>
    <w:rsid w:val="68A9751A"/>
    <w:rsid w:val="68AC366C"/>
    <w:rsid w:val="68B329E9"/>
    <w:rsid w:val="69030906"/>
    <w:rsid w:val="692C4F44"/>
    <w:rsid w:val="69326C25"/>
    <w:rsid w:val="697D4944"/>
    <w:rsid w:val="697E2DEE"/>
    <w:rsid w:val="699B3DF9"/>
    <w:rsid w:val="69E1523E"/>
    <w:rsid w:val="6A377133"/>
    <w:rsid w:val="6A3802AF"/>
    <w:rsid w:val="6A382142"/>
    <w:rsid w:val="6A3E6B57"/>
    <w:rsid w:val="6A4E7EC9"/>
    <w:rsid w:val="6A650E8F"/>
    <w:rsid w:val="6A7F0672"/>
    <w:rsid w:val="6A8243F3"/>
    <w:rsid w:val="6AA25847"/>
    <w:rsid w:val="6ADE4B51"/>
    <w:rsid w:val="6AEB550E"/>
    <w:rsid w:val="6AF47AD0"/>
    <w:rsid w:val="6B0B7792"/>
    <w:rsid w:val="6B18387B"/>
    <w:rsid w:val="6B213C7A"/>
    <w:rsid w:val="6B2726B5"/>
    <w:rsid w:val="6B3D4519"/>
    <w:rsid w:val="6B4943C4"/>
    <w:rsid w:val="6B5760AD"/>
    <w:rsid w:val="6B6356A7"/>
    <w:rsid w:val="6B6F75D9"/>
    <w:rsid w:val="6B7753BB"/>
    <w:rsid w:val="6B7A6C48"/>
    <w:rsid w:val="6B8223B8"/>
    <w:rsid w:val="6BA303EE"/>
    <w:rsid w:val="6BCA3451"/>
    <w:rsid w:val="6BD57A1A"/>
    <w:rsid w:val="6BE52340"/>
    <w:rsid w:val="6BEA317F"/>
    <w:rsid w:val="6C077B7C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8D0D90"/>
    <w:rsid w:val="6D96046C"/>
    <w:rsid w:val="6DC91D5B"/>
    <w:rsid w:val="6DD50561"/>
    <w:rsid w:val="6DD95830"/>
    <w:rsid w:val="6DF021A3"/>
    <w:rsid w:val="6E124286"/>
    <w:rsid w:val="6E134309"/>
    <w:rsid w:val="6E1A1F69"/>
    <w:rsid w:val="6E3B5323"/>
    <w:rsid w:val="6E4F38F8"/>
    <w:rsid w:val="6E657BB2"/>
    <w:rsid w:val="6E793023"/>
    <w:rsid w:val="6E7F7AFB"/>
    <w:rsid w:val="6EB770BA"/>
    <w:rsid w:val="6EB96505"/>
    <w:rsid w:val="6ED43ACF"/>
    <w:rsid w:val="6EDF1CCE"/>
    <w:rsid w:val="6EEA71F0"/>
    <w:rsid w:val="6EEC600B"/>
    <w:rsid w:val="6F2B434D"/>
    <w:rsid w:val="6F2C5B46"/>
    <w:rsid w:val="6F2D78EE"/>
    <w:rsid w:val="6F4947DA"/>
    <w:rsid w:val="6F4E71A8"/>
    <w:rsid w:val="6F70301C"/>
    <w:rsid w:val="6F781F55"/>
    <w:rsid w:val="6F7C562E"/>
    <w:rsid w:val="6FB93CAC"/>
    <w:rsid w:val="6FB95193"/>
    <w:rsid w:val="6FE60D34"/>
    <w:rsid w:val="6FEE7F40"/>
    <w:rsid w:val="70015EAC"/>
    <w:rsid w:val="70093C44"/>
    <w:rsid w:val="7013025E"/>
    <w:rsid w:val="70150176"/>
    <w:rsid w:val="70682E8A"/>
    <w:rsid w:val="706A4129"/>
    <w:rsid w:val="7071176F"/>
    <w:rsid w:val="70747A02"/>
    <w:rsid w:val="7076111A"/>
    <w:rsid w:val="70B73E00"/>
    <w:rsid w:val="70F2796B"/>
    <w:rsid w:val="710F1765"/>
    <w:rsid w:val="71102404"/>
    <w:rsid w:val="711A1C30"/>
    <w:rsid w:val="711D088F"/>
    <w:rsid w:val="711E6ABB"/>
    <w:rsid w:val="71230870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6E4C9E"/>
    <w:rsid w:val="7289516B"/>
    <w:rsid w:val="728F1416"/>
    <w:rsid w:val="729310B6"/>
    <w:rsid w:val="72CD0489"/>
    <w:rsid w:val="72DB349B"/>
    <w:rsid w:val="72E10CF1"/>
    <w:rsid w:val="72E16E78"/>
    <w:rsid w:val="72EA15F7"/>
    <w:rsid w:val="73062CBE"/>
    <w:rsid w:val="73297EB2"/>
    <w:rsid w:val="73497FD2"/>
    <w:rsid w:val="73513384"/>
    <w:rsid w:val="735765E8"/>
    <w:rsid w:val="73611BAF"/>
    <w:rsid w:val="7368643D"/>
    <w:rsid w:val="73794A20"/>
    <w:rsid w:val="738A6877"/>
    <w:rsid w:val="739C4779"/>
    <w:rsid w:val="73A2442B"/>
    <w:rsid w:val="73AA6208"/>
    <w:rsid w:val="73C832AF"/>
    <w:rsid w:val="73E52982"/>
    <w:rsid w:val="73FA0625"/>
    <w:rsid w:val="74024A09"/>
    <w:rsid w:val="7422148A"/>
    <w:rsid w:val="74472CC7"/>
    <w:rsid w:val="748330DD"/>
    <w:rsid w:val="7485747A"/>
    <w:rsid w:val="748D3B91"/>
    <w:rsid w:val="74963991"/>
    <w:rsid w:val="74B71854"/>
    <w:rsid w:val="74FD176E"/>
    <w:rsid w:val="75132281"/>
    <w:rsid w:val="754C1C51"/>
    <w:rsid w:val="755F4608"/>
    <w:rsid w:val="7564660F"/>
    <w:rsid w:val="7571106C"/>
    <w:rsid w:val="757918F4"/>
    <w:rsid w:val="75886342"/>
    <w:rsid w:val="758A779D"/>
    <w:rsid w:val="758E7458"/>
    <w:rsid w:val="75B9274E"/>
    <w:rsid w:val="75F83FB4"/>
    <w:rsid w:val="75F9318E"/>
    <w:rsid w:val="75FC2E47"/>
    <w:rsid w:val="760E47B2"/>
    <w:rsid w:val="76631090"/>
    <w:rsid w:val="76703988"/>
    <w:rsid w:val="7672217C"/>
    <w:rsid w:val="76A12DC3"/>
    <w:rsid w:val="76D15B17"/>
    <w:rsid w:val="77186B1E"/>
    <w:rsid w:val="77645C7D"/>
    <w:rsid w:val="777439C1"/>
    <w:rsid w:val="778B1158"/>
    <w:rsid w:val="77961505"/>
    <w:rsid w:val="77B15DF4"/>
    <w:rsid w:val="77B856B5"/>
    <w:rsid w:val="77CB35CD"/>
    <w:rsid w:val="78076895"/>
    <w:rsid w:val="78091695"/>
    <w:rsid w:val="78151AE7"/>
    <w:rsid w:val="781D0ABF"/>
    <w:rsid w:val="782B5948"/>
    <w:rsid w:val="78602ABF"/>
    <w:rsid w:val="78665FE4"/>
    <w:rsid w:val="786E0FFE"/>
    <w:rsid w:val="78807F41"/>
    <w:rsid w:val="78A93133"/>
    <w:rsid w:val="78C37715"/>
    <w:rsid w:val="78C73569"/>
    <w:rsid w:val="78D02FB6"/>
    <w:rsid w:val="78E43768"/>
    <w:rsid w:val="78E47082"/>
    <w:rsid w:val="78FD3867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D0709A"/>
    <w:rsid w:val="79E554A8"/>
    <w:rsid w:val="79FD492D"/>
    <w:rsid w:val="7A087CF7"/>
    <w:rsid w:val="7A13564A"/>
    <w:rsid w:val="7A2E5C6D"/>
    <w:rsid w:val="7A303322"/>
    <w:rsid w:val="7A7F6A39"/>
    <w:rsid w:val="7A9A2995"/>
    <w:rsid w:val="7A9E37B9"/>
    <w:rsid w:val="7AA85A57"/>
    <w:rsid w:val="7AA97571"/>
    <w:rsid w:val="7AD1328F"/>
    <w:rsid w:val="7AF26D81"/>
    <w:rsid w:val="7AF464E6"/>
    <w:rsid w:val="7AF6549D"/>
    <w:rsid w:val="7B014170"/>
    <w:rsid w:val="7B1A61F8"/>
    <w:rsid w:val="7B5C346C"/>
    <w:rsid w:val="7B5E5C27"/>
    <w:rsid w:val="7B652196"/>
    <w:rsid w:val="7B762D9E"/>
    <w:rsid w:val="7B784952"/>
    <w:rsid w:val="7B7C479D"/>
    <w:rsid w:val="7B7E15E7"/>
    <w:rsid w:val="7B920A5D"/>
    <w:rsid w:val="7BA1455F"/>
    <w:rsid w:val="7BCC7A90"/>
    <w:rsid w:val="7BDC1294"/>
    <w:rsid w:val="7BE975D0"/>
    <w:rsid w:val="7BF2190A"/>
    <w:rsid w:val="7C010589"/>
    <w:rsid w:val="7C160D02"/>
    <w:rsid w:val="7C1637C1"/>
    <w:rsid w:val="7C1E537F"/>
    <w:rsid w:val="7C4706AF"/>
    <w:rsid w:val="7C526D30"/>
    <w:rsid w:val="7C574088"/>
    <w:rsid w:val="7C5D6386"/>
    <w:rsid w:val="7C921F5C"/>
    <w:rsid w:val="7C9D2374"/>
    <w:rsid w:val="7CAC42FA"/>
    <w:rsid w:val="7CD97C96"/>
    <w:rsid w:val="7CEA2FFC"/>
    <w:rsid w:val="7CF36D0A"/>
    <w:rsid w:val="7CFD68A1"/>
    <w:rsid w:val="7D004B90"/>
    <w:rsid w:val="7D09176A"/>
    <w:rsid w:val="7D15262A"/>
    <w:rsid w:val="7D21528B"/>
    <w:rsid w:val="7D295788"/>
    <w:rsid w:val="7D431D8D"/>
    <w:rsid w:val="7D7D4F75"/>
    <w:rsid w:val="7D937F07"/>
    <w:rsid w:val="7DA008E1"/>
    <w:rsid w:val="7DAA286B"/>
    <w:rsid w:val="7DB954F6"/>
    <w:rsid w:val="7DC07247"/>
    <w:rsid w:val="7DC62F24"/>
    <w:rsid w:val="7DCA4DE2"/>
    <w:rsid w:val="7DDE5DE0"/>
    <w:rsid w:val="7DE93C91"/>
    <w:rsid w:val="7DFC10B6"/>
    <w:rsid w:val="7E0B2B81"/>
    <w:rsid w:val="7E0E7FD0"/>
    <w:rsid w:val="7E1B6002"/>
    <w:rsid w:val="7E1F4180"/>
    <w:rsid w:val="7E433210"/>
    <w:rsid w:val="7E575AC2"/>
    <w:rsid w:val="7E580C80"/>
    <w:rsid w:val="7E68207B"/>
    <w:rsid w:val="7E8B6473"/>
    <w:rsid w:val="7E950FE9"/>
    <w:rsid w:val="7EA454D3"/>
    <w:rsid w:val="7EC009E8"/>
    <w:rsid w:val="7ED16523"/>
    <w:rsid w:val="7EE83A26"/>
    <w:rsid w:val="7EF96B1E"/>
    <w:rsid w:val="7F1A7969"/>
    <w:rsid w:val="7F353C06"/>
    <w:rsid w:val="7F410352"/>
    <w:rsid w:val="7F440F7A"/>
    <w:rsid w:val="7F510226"/>
    <w:rsid w:val="7F5E5DAF"/>
    <w:rsid w:val="7F633EFB"/>
    <w:rsid w:val="7F634386"/>
    <w:rsid w:val="7F9E2999"/>
    <w:rsid w:val="7FBF3E86"/>
    <w:rsid w:val="7FCA7309"/>
    <w:rsid w:val="7FDC725C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E5B33"/>
  <w15:docId w15:val="{47F34083-C643-4E4B-9B99-A60C51F58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qFormat/>
    <w:pPr>
      <w:spacing w:beforeLines="50" w:afterLines="50" w:after="160" w:line="259" w:lineRule="auto"/>
      <w:jc w:val="both"/>
    </w:pPr>
    <w:rPr>
      <w:kern w:val="2"/>
      <w:sz w:val="21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uiPriority w:val="9"/>
    <w:unhideWhenUsed/>
    <w:qFormat/>
    <w:pPr>
      <w:spacing w:beforeLines="0" w:afterLines="0" w:line="372" w:lineRule="auto"/>
      <w:outlineLvl w:val="3"/>
    </w:pPr>
    <w:rPr>
      <w:rFonts w:eastAsia="SimHei"/>
      <w:b/>
      <w:sz w:val="28"/>
    </w:rPr>
  </w:style>
  <w:style w:type="paragraph" w:styleId="Heading5">
    <w:name w:val="heading 5"/>
    <w:basedOn w:val="Heading4"/>
    <w:next w:val="Normal"/>
    <w:uiPriority w:val="9"/>
    <w:unhideWhenUsed/>
    <w:qFormat/>
    <w:pPr>
      <w:spacing w:before="10" w:after="10" w:line="240" w:lineRule="auto"/>
      <w:outlineLvl w:val="4"/>
    </w:pPr>
    <w:rPr>
      <w:rFonts w:ascii="Times New Roman" w:eastAsia="SimSun" w:hAnsi="Times New Roman"/>
      <w:sz w:val="21"/>
      <w:u w:val="single"/>
    </w:rPr>
  </w:style>
  <w:style w:type="paragraph" w:styleId="Heading6">
    <w:name w:val="heading 6"/>
    <w:basedOn w:val="H6"/>
    <w:next w:val="Normal"/>
    <w:qFormat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after="120"/>
    </w:pPr>
    <w:rPr>
      <w:rFonts w:ascii="Times" w:hAnsi="Times"/>
      <w:szCs w:val="24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aption">
    <w:name w:val="caption"/>
    <w:basedOn w:val="Normal"/>
    <w:next w:val="Normal"/>
    <w:uiPriority w:val="99"/>
    <w:unhideWhenUsed/>
    <w:qFormat/>
    <w:rPr>
      <w:rFonts w:ascii="Arial" w:eastAsia="SimHei" w:hAnsi="Arial"/>
      <w:sz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List4">
    <w:name w:val="List 4"/>
    <w:basedOn w:val="List3"/>
    <w:qFormat/>
    <w:pPr>
      <w:ind w:left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jc w:val="left"/>
    </w:pPr>
    <w:rPr>
      <w:b/>
      <w:bCs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MS Mincho" w:hAnsi="Arial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Times New Roman"/>
      <w:sz w:val="24"/>
      <w:szCs w:val="20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="Times New Roman" w:eastAsia="SimSu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semiHidden/>
    <w:qFormat/>
    <w:rPr>
      <w:rFonts w:ascii="Times New Roman" w:eastAsia="SimSun" w:hAnsi="Times New Roman" w:cs="Times New Roman"/>
      <w:sz w:val="18"/>
      <w:szCs w:val="18"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60"/>
    </w:pPr>
    <w:rPr>
      <w:szCs w:val="16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DefaultParagraphFont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DefaultParagraphFont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DefaultParagraphFont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xmsonormal">
    <w:name w:val="x_msonormal"/>
    <w:basedOn w:val="Normal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kern w:val="2"/>
      <w:sz w:val="21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/>
      <w:kern w:val="2"/>
      <w:sz w:val="18"/>
      <w:szCs w:val="18"/>
    </w:rPr>
  </w:style>
  <w:style w:type="paragraph" w:customStyle="1" w:styleId="2">
    <w:name w:val="修订2"/>
    <w:hidden/>
    <w:uiPriority w:val="99"/>
    <w:unhideWhenUsed/>
    <w:qFormat/>
    <w:pPr>
      <w:spacing w:after="160" w:line="259" w:lineRule="auto"/>
    </w:pPr>
    <w:rPr>
      <w:kern w:val="2"/>
      <w:sz w:val="21"/>
      <w:lang w:val="en-US" w:eastAsia="zh-CN"/>
    </w:rPr>
  </w:style>
  <w:style w:type="paragraph" w:customStyle="1" w:styleId="xmsonormal0">
    <w:name w:val="xmsonormal"/>
    <w:basedOn w:val="Normal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Normal"/>
    <w:qFormat/>
    <w:rPr>
      <w:rFonts w:ascii="SimSun" w:hAnsi="SimSun" w:cs="Calibri"/>
      <w:sz w:val="24"/>
    </w:rPr>
  </w:style>
  <w:style w:type="paragraph" w:customStyle="1" w:styleId="YJ-Observation">
    <w:name w:val="YJ-Observation"/>
    <w:basedOn w:val="Normal"/>
    <w:qFormat/>
    <w:pPr>
      <w:numPr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BodyText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Normal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paragraph" w:customStyle="1" w:styleId="YJ-Proposal">
    <w:name w:val="YJ-Proposal"/>
    <w:basedOn w:val="Normal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contentpasted2">
    <w:name w:val="contentpasted2"/>
    <w:basedOn w:val="DefaultParagraphFont"/>
    <w:qFormat/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listparagraph0">
    <w:name w:val="listparagraph"/>
    <w:basedOn w:val="Normal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rial1101987050">
    <w:name w:val="样式 Arial 11 磅 加粗 左侧:  0 厘米 悬挂缩进: 19.87 字符 段前: 0.5 行 段后: 0...."/>
    <w:basedOn w:val="Normal"/>
    <w:qFormat/>
    <w:pPr>
      <w:spacing w:after="0"/>
      <w:ind w:left="1985" w:hanging="1985"/>
    </w:pPr>
    <w:rPr>
      <w:rFonts w:ascii="Arial" w:hAnsi="Arial" w:cs="SimSun"/>
      <w:b/>
      <w:bCs/>
      <w:sz w:val="22"/>
    </w:rPr>
  </w:style>
  <w:style w:type="paragraph" w:customStyle="1" w:styleId="BoldComments">
    <w:name w:val="Bold Comments"/>
    <w:basedOn w:val="SubHeading"/>
    <w:qFormat/>
    <w:rPr>
      <w:lang w:val="zh-CN"/>
    </w:rPr>
  </w:style>
  <w:style w:type="paragraph" w:customStyle="1" w:styleId="SubHeading">
    <w:name w:val="SubHeading"/>
    <w:basedOn w:val="Normal"/>
    <w:next w:val="Doc-title"/>
    <w:qFormat/>
    <w:pPr>
      <w:spacing w:before="240" w:after="60"/>
      <w:outlineLvl w:val="8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tabs>
        <w:tab w:val="left" w:pos="1619"/>
      </w:tabs>
      <w:spacing w:before="60"/>
    </w:pPr>
    <w:rPr>
      <w:b/>
    </w:rPr>
  </w:style>
  <w:style w:type="paragraph" w:customStyle="1" w:styleId="Revision1">
    <w:name w:val="Revision1"/>
    <w:hidden/>
    <w:uiPriority w:val="99"/>
    <w:unhideWhenUsed/>
    <w:qFormat/>
    <w:rPr>
      <w:kern w:val="2"/>
      <w:sz w:val="21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ormal1">
    <w:name w:val="Normal1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Revision2">
    <w:name w:val="Revision2"/>
    <w:hidden/>
    <w:uiPriority w:val="99"/>
    <w:unhideWhenUsed/>
    <w:qFormat/>
    <w:rPr>
      <w:kern w:val="2"/>
      <w:sz w:val="21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</w:pPr>
    <w:rPr>
      <w:rFonts w:eastAsia="Times New Roman"/>
      <w:i/>
      <w:color w:val="000000"/>
      <w:kern w:val="0"/>
      <w:sz w:val="20"/>
      <w:lang w:val="en-GB" w:eastAsia="ja-JP"/>
    </w:rPr>
  </w:style>
  <w:style w:type="character" w:customStyle="1" w:styleId="Doc-text2Char">
    <w:name w:val="Doc-text2 Char"/>
    <w:link w:val="Doc-text2"/>
    <w:qFormat/>
    <w:rPr>
      <w:kern w:val="2"/>
      <w:sz w:val="21"/>
      <w:lang w:val="en-US" w:eastAsia="zh-CN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beforeLines="0" w:afterLines="0" w:after="180" w:line="240" w:lineRule="auto"/>
      <w:ind w:left="1135" w:hanging="851"/>
      <w:jc w:val="left"/>
      <w:textAlignment w:val="baseline"/>
    </w:pPr>
    <w:rPr>
      <w:rFonts w:eastAsia="Times New Roman"/>
      <w:kern w:val="0"/>
      <w:sz w:val="20"/>
      <w:lang w:val="en-GB" w:eastAsia="en-GB"/>
    </w:rPr>
  </w:style>
  <w:style w:type="paragraph" w:customStyle="1" w:styleId="ComeBack">
    <w:name w:val="ComeBack"/>
    <w:basedOn w:val="Doc-text2"/>
    <w:next w:val="Doc-text2"/>
    <w:qFormat/>
    <w:pPr>
      <w:numPr>
        <w:numId w:val="6"/>
      </w:numPr>
      <w:tabs>
        <w:tab w:val="clear" w:pos="1622"/>
      </w:tabs>
      <w:spacing w:beforeLines="0" w:afterLines="0" w:after="0" w:line="240" w:lineRule="auto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kern w:val="2"/>
      <w:sz w:val="21"/>
      <w:lang w:val="en-US" w:eastAsia="zh-CN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file:///C:\evutukuri\work\5G\RANPlenary\docs\RP-240791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BFD5CD-D992-4D1C-AEFA-539C4708C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YuzhouHu</dc:creator>
  <cp:lastModifiedBy>ZTE(Eswar)</cp:lastModifiedBy>
  <cp:revision>4</cp:revision>
  <dcterms:created xsi:type="dcterms:W3CDTF">2025-05-08T15:11:00Z</dcterms:created>
  <dcterms:modified xsi:type="dcterms:W3CDTF">2025-05-09T08:47:00Z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A34D89D033914DC682940FE50DBD81D4</vt:lpwstr>
  </property>
</Properties>
</file>